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CBE3D" w14:textId="77777777" w:rsidR="00A706E9" w:rsidRPr="00A706E9" w:rsidRDefault="00A706E9" w:rsidP="00A706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A706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Параметры</w:t>
      </w:r>
      <w:proofErr w:type="spellEnd"/>
      <w:r w:rsidRPr="00A706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A706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карточки</w:t>
      </w:r>
      <w:proofErr w:type="spellEnd"/>
    </w:p>
    <w:p w14:paraId="20EB0041" w14:textId="77777777" w:rsidR="00A706E9" w:rsidRPr="00A706E9" w:rsidRDefault="00A706E9" w:rsidP="00A706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A706E9">
        <w:rPr>
          <w:rFonts w:ascii="Times New Roman" w:eastAsia="Times New Roman" w:hAnsi="Times New Roman" w:cs="Times New Roman"/>
          <w:kern w:val="0"/>
          <w14:ligatures w14:val="none"/>
        </w:rPr>
        <w:t>Форма</w:t>
      </w:r>
      <w:proofErr w:type="spellEnd"/>
      <w:r w:rsidRPr="00A706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706E9">
        <w:rPr>
          <w:rFonts w:ascii="Times New Roman" w:eastAsia="Times New Roman" w:hAnsi="Times New Roman" w:cs="Times New Roman"/>
          <w:kern w:val="0"/>
          <w14:ligatures w14:val="none"/>
        </w:rPr>
        <w:t>вознаграждения</w:t>
      </w:r>
      <w:proofErr w:type="spellEnd"/>
      <w:r w:rsidRPr="00A706E9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A706E9">
        <w:rPr>
          <w:rFonts w:ascii="Times New Roman" w:eastAsia="Times New Roman" w:hAnsi="Times New Roman" w:cs="Times New Roman"/>
          <w:kern w:val="0"/>
          <w14:ligatures w14:val="none"/>
        </w:rPr>
        <w:t>Договорная</w:t>
      </w:r>
      <w:proofErr w:type="spellEnd"/>
    </w:p>
    <w:p w14:paraId="72758C23" w14:textId="77777777" w:rsidR="00A706E9" w:rsidRPr="00A706E9" w:rsidRDefault="00A706E9" w:rsidP="00A706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A706E9">
        <w:rPr>
          <w:rFonts w:ascii="Times New Roman" w:eastAsia="Times New Roman" w:hAnsi="Times New Roman" w:cs="Times New Roman"/>
          <w:kern w:val="0"/>
          <w14:ligatures w14:val="none"/>
        </w:rPr>
        <w:t>Статус</w:t>
      </w:r>
      <w:proofErr w:type="spellEnd"/>
      <w:r w:rsidRPr="00A706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706E9">
        <w:rPr>
          <w:rFonts w:ascii="Times New Roman" w:eastAsia="Times New Roman" w:hAnsi="Times New Roman" w:cs="Times New Roman"/>
          <w:kern w:val="0"/>
          <w14:ligatures w14:val="none"/>
        </w:rPr>
        <w:t>продукта</w:t>
      </w:r>
      <w:proofErr w:type="spellEnd"/>
      <w:r w:rsidRPr="00A706E9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A706E9">
        <w:rPr>
          <w:rFonts w:ascii="Times New Roman" w:eastAsia="Times New Roman" w:hAnsi="Times New Roman" w:cs="Times New Roman"/>
          <w:kern w:val="0"/>
          <w14:ligatures w14:val="none"/>
        </w:rPr>
        <w:t>Идея</w:t>
      </w:r>
      <w:proofErr w:type="spellEnd"/>
    </w:p>
    <w:p w14:paraId="228E0258" w14:textId="77777777" w:rsidR="00A706E9" w:rsidRPr="00A706E9" w:rsidRDefault="00A706E9" w:rsidP="00A706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A706E9">
        <w:rPr>
          <w:rFonts w:ascii="Times New Roman" w:eastAsia="Times New Roman" w:hAnsi="Times New Roman" w:cs="Times New Roman"/>
          <w:kern w:val="0"/>
          <w14:ligatures w14:val="none"/>
        </w:rPr>
        <w:t>Тип</w:t>
      </w:r>
      <w:proofErr w:type="spellEnd"/>
      <w:r w:rsidRPr="00A706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706E9">
        <w:rPr>
          <w:rFonts w:ascii="Times New Roman" w:eastAsia="Times New Roman" w:hAnsi="Times New Roman" w:cs="Times New Roman"/>
          <w:kern w:val="0"/>
          <w14:ligatures w14:val="none"/>
        </w:rPr>
        <w:t>задачи</w:t>
      </w:r>
      <w:proofErr w:type="spellEnd"/>
      <w:r w:rsidRPr="00A706E9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A706E9">
        <w:rPr>
          <w:rFonts w:ascii="Times New Roman" w:eastAsia="Times New Roman" w:hAnsi="Times New Roman" w:cs="Times New Roman"/>
          <w:kern w:val="0"/>
          <w14:ligatures w14:val="none"/>
        </w:rPr>
        <w:t>Задачи</w:t>
      </w:r>
      <w:proofErr w:type="spellEnd"/>
      <w:r w:rsidRPr="00A706E9">
        <w:rPr>
          <w:rFonts w:ascii="Times New Roman" w:eastAsia="Times New Roman" w:hAnsi="Times New Roman" w:cs="Times New Roman"/>
          <w:kern w:val="0"/>
          <w14:ligatures w14:val="none"/>
        </w:rPr>
        <w:t xml:space="preserve"> ИКТ</w:t>
      </w:r>
    </w:p>
    <w:p w14:paraId="3CFCA58A" w14:textId="77777777" w:rsidR="00A706E9" w:rsidRPr="00A706E9" w:rsidRDefault="00A706E9" w:rsidP="00A706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A706E9">
        <w:rPr>
          <w:rFonts w:ascii="Times New Roman" w:eastAsia="Times New Roman" w:hAnsi="Times New Roman" w:cs="Times New Roman"/>
          <w:kern w:val="0"/>
          <w14:ligatures w14:val="none"/>
        </w:rPr>
        <w:t>Сфера</w:t>
      </w:r>
      <w:proofErr w:type="spellEnd"/>
      <w:r w:rsidRPr="00A706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706E9">
        <w:rPr>
          <w:rFonts w:ascii="Times New Roman" w:eastAsia="Times New Roman" w:hAnsi="Times New Roman" w:cs="Times New Roman"/>
          <w:kern w:val="0"/>
          <w14:ligatures w14:val="none"/>
        </w:rPr>
        <w:t>применения</w:t>
      </w:r>
      <w:proofErr w:type="spellEnd"/>
      <w:r w:rsidRPr="00A706E9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A706E9">
        <w:rPr>
          <w:rFonts w:ascii="Times New Roman" w:eastAsia="Times New Roman" w:hAnsi="Times New Roman" w:cs="Times New Roman"/>
          <w:kern w:val="0"/>
          <w14:ligatures w14:val="none"/>
        </w:rPr>
        <w:t>Строительство</w:t>
      </w:r>
      <w:proofErr w:type="spellEnd"/>
    </w:p>
    <w:p w14:paraId="4367621E" w14:textId="77777777" w:rsidR="00A706E9" w:rsidRPr="00A706E9" w:rsidRDefault="00A706E9" w:rsidP="00A706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A706E9">
        <w:rPr>
          <w:rFonts w:ascii="Times New Roman" w:eastAsia="Times New Roman" w:hAnsi="Times New Roman" w:cs="Times New Roman"/>
          <w:kern w:val="0"/>
          <w14:ligatures w14:val="none"/>
        </w:rPr>
        <w:t>Область</w:t>
      </w:r>
      <w:proofErr w:type="spellEnd"/>
      <w:r w:rsidRPr="00A706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706E9">
        <w:rPr>
          <w:rFonts w:ascii="Times New Roman" w:eastAsia="Times New Roman" w:hAnsi="Times New Roman" w:cs="Times New Roman"/>
          <w:kern w:val="0"/>
          <w14:ligatures w14:val="none"/>
        </w:rPr>
        <w:t>задачи</w:t>
      </w:r>
      <w:proofErr w:type="spellEnd"/>
      <w:r w:rsidRPr="00A706E9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proofErr w:type="spellStart"/>
      <w:r w:rsidRPr="00A706E9">
        <w:rPr>
          <w:rFonts w:ascii="Times New Roman" w:eastAsia="Times New Roman" w:hAnsi="Times New Roman" w:cs="Times New Roman"/>
          <w:kern w:val="0"/>
          <w14:ligatures w14:val="none"/>
        </w:rPr>
        <w:t>Интеллектуальные</w:t>
      </w:r>
      <w:proofErr w:type="spellEnd"/>
      <w:r w:rsidRPr="00A706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706E9">
        <w:rPr>
          <w:rFonts w:ascii="Times New Roman" w:eastAsia="Times New Roman" w:hAnsi="Times New Roman" w:cs="Times New Roman"/>
          <w:kern w:val="0"/>
          <w14:ligatures w14:val="none"/>
        </w:rPr>
        <w:t>системы</w:t>
      </w:r>
      <w:proofErr w:type="spellEnd"/>
      <w:r w:rsidRPr="00A706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706E9">
        <w:rPr>
          <w:rFonts w:ascii="Times New Roman" w:eastAsia="Times New Roman" w:hAnsi="Times New Roman" w:cs="Times New Roman"/>
          <w:kern w:val="0"/>
          <w14:ligatures w14:val="none"/>
        </w:rPr>
        <w:t>управления</w:t>
      </w:r>
      <w:proofErr w:type="spellEnd"/>
    </w:p>
    <w:p w14:paraId="702C0192" w14:textId="77777777" w:rsidR="00A706E9" w:rsidRPr="00A706E9" w:rsidRDefault="00A706E9" w:rsidP="00A706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A706E9">
        <w:rPr>
          <w:rFonts w:ascii="Times New Roman" w:eastAsia="Times New Roman" w:hAnsi="Times New Roman" w:cs="Times New Roman"/>
          <w:kern w:val="0"/>
          <w14:ligatures w14:val="none"/>
        </w:rPr>
        <w:t>Тип</w:t>
      </w:r>
      <w:proofErr w:type="spellEnd"/>
      <w:r w:rsidRPr="00A706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A706E9">
        <w:rPr>
          <w:rFonts w:ascii="Times New Roman" w:eastAsia="Times New Roman" w:hAnsi="Times New Roman" w:cs="Times New Roman"/>
          <w:kern w:val="0"/>
          <w14:ligatures w14:val="none"/>
        </w:rPr>
        <w:t>продукта</w:t>
      </w:r>
      <w:proofErr w:type="spellEnd"/>
      <w:r w:rsidRPr="00A706E9">
        <w:rPr>
          <w:rFonts w:ascii="Times New Roman" w:eastAsia="Times New Roman" w:hAnsi="Times New Roman" w:cs="Times New Roman"/>
          <w:kern w:val="0"/>
          <w14:ligatures w14:val="none"/>
        </w:rPr>
        <w:t>: ПО/ИС</w:t>
      </w:r>
    </w:p>
    <w:p w14:paraId="634534B9" w14:textId="77777777" w:rsidR="00A706E9" w:rsidRPr="00A706E9" w:rsidRDefault="00A706E9" w:rsidP="00A706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A706E9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Название</w:t>
      </w:r>
      <w:r w:rsidRPr="00A706E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  <w:t>Сервис расчёта допустимой плотности застройки по транспортной нагрузке на прилегающие улицы</w:t>
      </w:r>
    </w:p>
    <w:p w14:paraId="1B48DFA0" w14:textId="77777777" w:rsidR="002C0F5B" w:rsidRDefault="00A706E9" w:rsidP="00A706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A706E9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Цель и описание задачи (проекта)</w:t>
      </w:r>
      <w:r w:rsidRPr="00A706E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  <w:t xml:space="preserve">Разработать веб-сервис для застройщика. Сервис по технико-экономическим показателям объекта рассчитывает, какую дополнительную нагрузку объект создаст на прилегающие улицы, и определяет допустимую плотность и этажность застройки участка. </w:t>
      </w:r>
    </w:p>
    <w:p w14:paraId="7104929E" w14:textId="6040418F" w:rsidR="00A706E9" w:rsidRPr="00A706E9" w:rsidRDefault="00A706E9" w:rsidP="00A706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A706E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Цель: получать обоснованную оценку участка ещё на предпроектной стадии, а не после разработки проекта. На текущем этапе (идея) требуется прототип и проверка на 1-2 реальных участках</w:t>
      </w:r>
      <w:r w:rsidR="002C0F5B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в указанном городе.</w:t>
      </w:r>
      <w:r w:rsidRPr="00A706E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  <w:t>Основные функции:</w:t>
      </w:r>
      <w:r w:rsidRPr="00A706E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  <w:t xml:space="preserve">Ввод данных: участок на карте (контур или координаты), ТЭП объекта (площадь, этажность, количество квартир, коммерческие площади, парковки), импорт из </w:t>
      </w:r>
      <w:r w:rsidRPr="00A706E9">
        <w:rPr>
          <w:rFonts w:ascii="Times New Roman" w:eastAsia="Times New Roman" w:hAnsi="Times New Roman" w:cs="Times New Roman"/>
          <w:kern w:val="0"/>
          <w14:ligatures w14:val="none"/>
        </w:rPr>
        <w:t>Excel</w:t>
      </w:r>
      <w:r w:rsidRPr="00A706E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.</w:t>
      </w:r>
      <w:r w:rsidRPr="00A706E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  <w:t>Расчёт генерации: расчётное население, количество автомобилей и поездок в утренний и вечерний час пик по нормативным коэффициентам.</w:t>
      </w:r>
      <w:r w:rsidRPr="00A706E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  <w:t>Распределение: распределение поездок по прилегающим улицам. Граф улиц берётся из открытых картографических данных, его можно поправить вручную. Если есть замеры интенсивности, они учитываются.</w:t>
      </w:r>
      <w:r w:rsidRPr="00A706E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  <w:t>Оценка загрузки: сравнение интенсивности с пропускной способностью улиц, уровень загрузки до и после ввода объекта.</w:t>
      </w:r>
      <w:r w:rsidRPr="00A706E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  <w:t>Обратная задача: подбор максимальной плотности и этажности, при которой загрузка улиц не превышает допустимую.</w:t>
      </w:r>
      <w:r w:rsidRPr="00A706E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  <w:t xml:space="preserve">Отчёт: </w:t>
      </w:r>
      <w:r w:rsidRPr="00A706E9">
        <w:rPr>
          <w:rFonts w:ascii="Times New Roman" w:eastAsia="Times New Roman" w:hAnsi="Times New Roman" w:cs="Times New Roman"/>
          <w:kern w:val="0"/>
          <w14:ligatures w14:val="none"/>
        </w:rPr>
        <w:t>PDF</w:t>
      </w:r>
      <w:r w:rsidRPr="00A706E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с картой, исходными данными и обоснованием расчёта.</w:t>
      </w:r>
    </w:p>
    <w:p w14:paraId="5779A970" w14:textId="77777777" w:rsidR="00A706E9" w:rsidRPr="00A706E9" w:rsidRDefault="00A706E9" w:rsidP="00A706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A706E9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Описание проблемы</w:t>
      </w:r>
      <w:r w:rsidRPr="00A706E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  <w:t xml:space="preserve">Сейчас транспортную нагрузку от будущего объекта считают вручную в </w:t>
      </w:r>
      <w:r w:rsidRPr="00A706E9">
        <w:rPr>
          <w:rFonts w:ascii="Times New Roman" w:eastAsia="Times New Roman" w:hAnsi="Times New Roman" w:cs="Times New Roman"/>
          <w:kern w:val="0"/>
          <w14:ligatures w14:val="none"/>
        </w:rPr>
        <w:t>Excel</w:t>
      </w:r>
      <w:r w:rsidRPr="00A706E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проектировщики или сторонние организации. Расчёт занимает много времени и зависит от конкретного специалиста. Быстро пересчитать его при изменении этажности или состава квартир сложно. В итоге застройщик узнаёт об ограничениях участка поздно, когда проект уже в работе. При этом требования к обоснованию нагрузки на инфраструктуру при выдаче разрешений на строительство ужесточаются.</w:t>
      </w:r>
    </w:p>
    <w:p w14:paraId="71661935" w14:textId="77777777" w:rsidR="00A706E9" w:rsidRPr="00A706E9" w:rsidRDefault="00A706E9" w:rsidP="00A706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A706E9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Ожидаемый эффект</w:t>
      </w:r>
      <w:r w:rsidRPr="00A706E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  <w:t>Предварительная оценка участка за несколько часов вместо нескольких дней. Возможность быстро сравнить варианты этажности и состава квартир. Единая методика расчёта для всех объектов без зависимости от конкретного специалиста. Готовое обоснование транспортной нагрузки для пакета документов на разрешение.</w:t>
      </w:r>
    </w:p>
    <w:p w14:paraId="74E1F931" w14:textId="77777777" w:rsidR="00A706E9" w:rsidRPr="00A706E9" w:rsidRDefault="00A706E9" w:rsidP="00A706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A706E9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Примечание</w:t>
      </w:r>
      <w:r w:rsidRPr="00A706E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  <w:t xml:space="preserve">Расчёт ведётся по градостроительным нормам Республики Узбекистан (ШНК 2.07.01-03). Методику и коэффициенты согласует заказчик. Пример ранее выполненного расчёта и </w:t>
      </w:r>
      <w:r w:rsidRPr="00A706E9">
        <w:rPr>
          <w:rFonts w:ascii="Times New Roman" w:eastAsia="Times New Roman" w:hAnsi="Times New Roman" w:cs="Times New Roman"/>
          <w:kern w:val="0"/>
          <w:lang w:val="ru-RU"/>
          <w14:ligatures w14:val="none"/>
        </w:rPr>
        <w:lastRenderedPageBreak/>
        <w:t>данные по пилотным участкам передаются исполнителю после выбора. Результат: прототип, пилот на 1-2 участках, исходный код и документация. Приветствуется опыт в транспортном моделировании и ГИС.</w:t>
      </w:r>
    </w:p>
    <w:p w14:paraId="55A3BEF2" w14:textId="77777777" w:rsidR="00227CD1" w:rsidRPr="00A706E9" w:rsidRDefault="00227CD1">
      <w:pPr>
        <w:rPr>
          <w:lang w:val="ru-RU"/>
        </w:rPr>
      </w:pPr>
    </w:p>
    <w:sectPr w:rsidR="00227CD1" w:rsidRPr="00A706E9" w:rsidSect="00987A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E70A6"/>
    <w:multiLevelType w:val="multilevel"/>
    <w:tmpl w:val="06C86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BE8"/>
    <w:rsid w:val="00130ECD"/>
    <w:rsid w:val="00227CD1"/>
    <w:rsid w:val="002C0F5B"/>
    <w:rsid w:val="00987A2C"/>
    <w:rsid w:val="00A706E9"/>
    <w:rsid w:val="00D12B34"/>
    <w:rsid w:val="00D42BF2"/>
    <w:rsid w:val="00E1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958E4"/>
  <w15:chartTrackingRefBased/>
  <w15:docId w15:val="{D0C60C9D-A6C6-4220-AB0D-D2656D1DD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2B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B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B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B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B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B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B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B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B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2B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2B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2B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2BE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2BE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2B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2BE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2B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2B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2B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2B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B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2B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2B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2BE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2B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2BE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2B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2BE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12B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Данченко</dc:creator>
  <cp:keywords/>
  <dc:description/>
  <cp:lastModifiedBy>Microsoft Office User</cp:lastModifiedBy>
  <cp:revision>2</cp:revision>
  <dcterms:created xsi:type="dcterms:W3CDTF">2026-11-02T04:53:00Z</dcterms:created>
  <dcterms:modified xsi:type="dcterms:W3CDTF">2026-11-02T04:53:00Z</dcterms:modified>
</cp:coreProperties>
</file>