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841B" w14:textId="4773C7AC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C5BD61F" w14:textId="7067AC3F" w:rsidR="00CE24A3" w:rsidRPr="00CE24A3" w:rsidRDefault="00CE24A3" w:rsidP="00CE24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Введение</w:t>
      </w:r>
    </w:p>
    <w:p w14:paraId="45173956" w14:textId="77777777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FADF765" w14:textId="77777777" w:rsidR="00CE24A3" w:rsidRDefault="00CE24A3" w:rsidP="00CE24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Данный документ описывает требования к программному модулю видеозвонков, предназначенному для использования в веб-интерфейсе операторов службы поддержки. Модуль должен позволять сотрудникам колл-центра эффективно взаимодействовать с клиентами через видеосвязь, а также обеспечивать инструменты контроля и аналитики.</w:t>
      </w:r>
    </w:p>
    <w:p w14:paraId="2B8E8D6D" w14:textId="369B5238" w:rsidR="00CE24A3" w:rsidRPr="00CE24A3" w:rsidRDefault="00CE24A3" w:rsidP="00CE24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Модуль будет частью общей цифровой платформы обслуживания и должен соответствовать требованиям безопасности, совместимости и масштабируемости, принятым в инфраструктуре заказчика.</w:t>
      </w:r>
    </w:p>
    <w:p w14:paraId="16D45230" w14:textId="3FBFE7BA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61A8C4" w14:textId="19F8056C" w:rsidR="00CE24A3" w:rsidRDefault="00CE24A3" w:rsidP="00CE24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ОПИСАНИЕ БИЗНЕС-ЗАДАЧИ</w:t>
      </w:r>
    </w:p>
    <w:p w14:paraId="3FDFA27D" w14:textId="777777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B1861E2" w14:textId="77777777" w:rsidR="00CE24A3" w:rsidRPr="00CE24A3" w:rsidRDefault="00CE24A3" w:rsidP="00CE24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В связи с ростом обращений через онлайн-каналы компания планирует внедрение канала видеосвязи между клиентом и оператором. Это особенно актуально для направлений, где требуется демонстрация экранов, визуальная верификация или эмоциональное вовлечение.</w:t>
      </w:r>
    </w:p>
    <w:p w14:paraId="3AB1B991" w14:textId="367D970B" w:rsidR="00CE24A3" w:rsidRPr="00CE24A3" w:rsidRDefault="00CE24A3" w:rsidP="00CE24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Сценарии использования:</w:t>
      </w:r>
    </w:p>
    <w:p w14:paraId="7BC70D07" w14:textId="77777777" w:rsidR="00CE24A3" w:rsidRDefault="00CE24A3" w:rsidP="00CE24A3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Прямой видеозвонок клиенту с сайта или личного кабинета</w:t>
      </w:r>
    </w:p>
    <w:p w14:paraId="24B0FD79" w14:textId="77777777" w:rsidR="00CE24A3" w:rsidRDefault="00CE24A3" w:rsidP="00CE24A3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Перевод звонка на специалиста или старшего оператора</w:t>
      </w:r>
    </w:p>
    <w:p w14:paraId="0970990D" w14:textId="77777777" w:rsidR="00CE24A3" w:rsidRDefault="00CE24A3" w:rsidP="00CE24A3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Присоединение супервайзера к сложной беседе</w:t>
      </w:r>
    </w:p>
    <w:p w14:paraId="5867B06E" w14:textId="5DBF280E" w:rsidR="00CE24A3" w:rsidRPr="00CE24A3" w:rsidRDefault="00CE24A3" w:rsidP="00CE24A3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Демонстрация интерфейса или инструкции на экране</w:t>
      </w:r>
    </w:p>
    <w:p w14:paraId="1CE858E9" w14:textId="4029A708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8A79A2B" w14:textId="1E6AABEA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ОСНОВНЫЕ ТРЕБОВАНИЯ К ФУНКЦИОНАЛУ</w:t>
      </w:r>
    </w:p>
    <w:p w14:paraId="4A209741" w14:textId="777777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8369AAE" w14:textId="63AF5385" w:rsidR="00CE24A3" w:rsidRPr="00CE24A3" w:rsidRDefault="00CE24A3" w:rsidP="00CE24A3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Основной функционал видеосвязи</w:t>
      </w:r>
    </w:p>
    <w:p w14:paraId="0A3D1084" w14:textId="77777777" w:rsidR="00CE24A3" w:rsidRPr="00CE24A3" w:rsidRDefault="00CE24A3" w:rsidP="00CE24A3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D8DE13" w14:textId="77777777" w:rsidR="00CE24A3" w:rsidRPr="00CE24A3" w:rsidRDefault="00CE24A3" w:rsidP="00CE24A3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Поддержка видеозвонков формата «один на один»</w:t>
      </w:r>
    </w:p>
    <w:p w14:paraId="07CC6914" w14:textId="77777777" w:rsidR="00CE24A3" w:rsidRPr="00CE24A3" w:rsidRDefault="00CE24A3" w:rsidP="00CE24A3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Возможность присоединения третьего участника (например, супервайзера)</w:t>
      </w:r>
    </w:p>
    <w:p w14:paraId="47E7E681" w14:textId="77777777" w:rsidR="00CE24A3" w:rsidRPr="00CE24A3" w:rsidRDefault="00CE24A3" w:rsidP="00CE24A3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Обмен текстовыми сообщениями в рамках </w:t>
      </w:r>
      <w:proofErr w:type="spellStart"/>
      <w:r w:rsidRPr="00CE24A3">
        <w:rPr>
          <w:rFonts w:ascii="Times New Roman" w:hAnsi="Times New Roman" w:cs="Times New Roman"/>
        </w:rPr>
        <w:t>видеосессии</w:t>
      </w:r>
      <w:proofErr w:type="spellEnd"/>
    </w:p>
    <w:p w14:paraId="2682AC38" w14:textId="77777777" w:rsidR="00CE24A3" w:rsidRPr="00CE24A3" w:rsidRDefault="00CE24A3" w:rsidP="00CE24A3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Поддержка демонстрации экрана с обеих сторон (оператор/клиент)</w:t>
      </w:r>
    </w:p>
    <w:p w14:paraId="7E15B383" w14:textId="77777777" w:rsidR="00CE24A3" w:rsidRPr="00CE24A3" w:rsidRDefault="00CE24A3" w:rsidP="00CE24A3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Отображение уведомлений и статусов (входящий вызов, активная сессия, завершение)</w:t>
      </w:r>
    </w:p>
    <w:p w14:paraId="21949A42" w14:textId="6AB013EE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CEE9E95" w14:textId="77777777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2. Механизмы обработки обращений и маршрутизации</w:t>
      </w:r>
    </w:p>
    <w:p w14:paraId="4094D083" w14:textId="777777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9469458" w14:textId="77777777" w:rsidR="00CE24A3" w:rsidRPr="00CE24A3" w:rsidRDefault="00CE24A3" w:rsidP="00CE24A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Формирование очереди входящих запросов</w:t>
      </w:r>
    </w:p>
    <w:p w14:paraId="33B5C21F" w14:textId="77777777" w:rsidR="00CE24A3" w:rsidRPr="00CE24A3" w:rsidRDefault="00CE24A3" w:rsidP="00CE24A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Автоматическое распределение вызовов на доступных операторов</w:t>
      </w:r>
    </w:p>
    <w:p w14:paraId="5EE4E40B" w14:textId="77777777" w:rsidR="00CE24A3" w:rsidRPr="00CE24A3" w:rsidRDefault="00CE24A3" w:rsidP="00CE24A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Отображение клиентских данных при поступлении вызова (при авторизации)</w:t>
      </w:r>
    </w:p>
    <w:p w14:paraId="0E0D7076" w14:textId="77777777" w:rsidR="00CE24A3" w:rsidRPr="00CE24A3" w:rsidRDefault="00CE24A3" w:rsidP="00CE24A3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Возможность ручного перевода активной сессии другому специалисту</w:t>
      </w:r>
    </w:p>
    <w:p w14:paraId="34A01903" w14:textId="7FF9910F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CEC6021" w14:textId="2BBABF8F" w:rsidR="00CE24A3" w:rsidRPr="00CE24A3" w:rsidRDefault="00CE24A3" w:rsidP="00CE24A3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Средства управления сеансом связи</w:t>
      </w:r>
    </w:p>
    <w:p w14:paraId="7A9B1D2A" w14:textId="77777777" w:rsidR="00CE24A3" w:rsidRPr="00CE24A3" w:rsidRDefault="00CE24A3" w:rsidP="00CE24A3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30BC3D" w14:textId="77777777" w:rsidR="00CE24A3" w:rsidRPr="00CE24A3" w:rsidRDefault="00CE24A3" w:rsidP="00CE24A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Управление включением и отключением камеры и микрофона</w:t>
      </w:r>
    </w:p>
    <w:p w14:paraId="4FB23984" w14:textId="77777777" w:rsidR="00CE24A3" w:rsidRPr="00CE24A3" w:rsidRDefault="00CE24A3" w:rsidP="00CE24A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Индикация текущего состояния соединения и качества канала</w:t>
      </w:r>
    </w:p>
    <w:p w14:paraId="03555021" w14:textId="77777777" w:rsidR="00CE24A3" w:rsidRPr="00CE24A3" w:rsidRDefault="00CE24A3" w:rsidP="00CE24A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Поддержка записи </w:t>
      </w:r>
      <w:proofErr w:type="spellStart"/>
      <w:r w:rsidRPr="00CE24A3">
        <w:rPr>
          <w:rFonts w:ascii="Times New Roman" w:hAnsi="Times New Roman" w:cs="Times New Roman"/>
        </w:rPr>
        <w:t>видеосессии</w:t>
      </w:r>
      <w:proofErr w:type="spellEnd"/>
      <w:r w:rsidRPr="00CE24A3">
        <w:rPr>
          <w:rFonts w:ascii="Times New Roman" w:hAnsi="Times New Roman" w:cs="Times New Roman"/>
        </w:rPr>
        <w:t xml:space="preserve"> (при наличии согласования и прав)</w:t>
      </w:r>
    </w:p>
    <w:p w14:paraId="7AEFA6ED" w14:textId="77777777" w:rsidR="00CE24A3" w:rsidRPr="00CE24A3" w:rsidRDefault="00CE24A3" w:rsidP="00CE24A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Возможность завершения вызова как со стороны оператора, так и со стороны клиента</w:t>
      </w:r>
    </w:p>
    <w:p w14:paraId="3B18EA6C" w14:textId="4828EDC8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5E60AC6" w14:textId="243EF9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382A18" w14:textId="108A90F8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ИНТЕРФЕЙС</w:t>
      </w:r>
    </w:p>
    <w:p w14:paraId="76B39E3A" w14:textId="77777777" w:rsidR="00CE24A3" w:rsidRPr="00CE24A3" w:rsidRDefault="00CE24A3" w:rsidP="00CE24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Интерфейс должен быть лаконичным, удобным для операторов, не перегруженным элементами. Предусматриваются следующие блоки:</w:t>
      </w:r>
    </w:p>
    <w:p w14:paraId="63CA0A29" w14:textId="77777777" w:rsidR="00CE24A3" w:rsidRPr="00CE24A3" w:rsidRDefault="00CE24A3" w:rsidP="00CE24A3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Окно видеосвязи</w:t>
      </w:r>
    </w:p>
    <w:p w14:paraId="58F4A0BB" w14:textId="77777777" w:rsidR="00CE24A3" w:rsidRPr="00CE24A3" w:rsidRDefault="00CE24A3" w:rsidP="00CE24A3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Панель управления вызовом</w:t>
      </w:r>
    </w:p>
    <w:p w14:paraId="3BC71DF8" w14:textId="77777777" w:rsidR="00CE24A3" w:rsidRPr="00CE24A3" w:rsidRDefault="00CE24A3" w:rsidP="00CE24A3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proofErr w:type="spellStart"/>
      <w:r w:rsidRPr="00CE24A3">
        <w:rPr>
          <w:rFonts w:ascii="Times New Roman" w:hAnsi="Times New Roman" w:cs="Times New Roman"/>
        </w:rPr>
        <w:t>Сайдбар</w:t>
      </w:r>
      <w:proofErr w:type="spellEnd"/>
      <w:r w:rsidRPr="00CE24A3">
        <w:rPr>
          <w:rFonts w:ascii="Times New Roman" w:hAnsi="Times New Roman" w:cs="Times New Roman"/>
        </w:rPr>
        <w:t xml:space="preserve"> с текстовым чатом</w:t>
      </w:r>
    </w:p>
    <w:p w14:paraId="60D58C7B" w14:textId="77777777" w:rsidR="00CE24A3" w:rsidRPr="00CE24A3" w:rsidRDefault="00CE24A3" w:rsidP="00CE24A3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Отображение имени клиента / </w:t>
      </w:r>
      <w:proofErr w:type="spellStart"/>
      <w:r w:rsidRPr="00CE24A3">
        <w:rPr>
          <w:rFonts w:ascii="Times New Roman" w:hAnsi="Times New Roman" w:cs="Times New Roman"/>
        </w:rPr>
        <w:t>ID</w:t>
      </w:r>
      <w:proofErr w:type="spellEnd"/>
    </w:p>
    <w:p w14:paraId="7B7B3F45" w14:textId="77777777" w:rsidR="00CE24A3" w:rsidRPr="00CE24A3" w:rsidRDefault="00CE24A3" w:rsidP="00CE24A3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Технические индикаторы (качество сети, </w:t>
      </w:r>
      <w:proofErr w:type="spellStart"/>
      <w:r w:rsidRPr="00CE24A3">
        <w:rPr>
          <w:rFonts w:ascii="Times New Roman" w:hAnsi="Times New Roman" w:cs="Times New Roman"/>
        </w:rPr>
        <w:t>включенные</w:t>
      </w:r>
      <w:proofErr w:type="spellEnd"/>
      <w:r w:rsidRPr="00CE24A3">
        <w:rPr>
          <w:rFonts w:ascii="Times New Roman" w:hAnsi="Times New Roman" w:cs="Times New Roman"/>
        </w:rPr>
        <w:t xml:space="preserve"> устройства и пр.)</w:t>
      </w:r>
    </w:p>
    <w:p w14:paraId="42372C2F" w14:textId="77777777" w:rsidR="00CE24A3" w:rsidRPr="00CE24A3" w:rsidRDefault="00CE24A3" w:rsidP="00CE24A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lastRenderedPageBreak/>
        <w:t>Предусматривается возможность адаптации визуального оформления под бренд компании (логотип, цветовая схема и т. п.).</w:t>
      </w:r>
    </w:p>
    <w:p w14:paraId="59A6D320" w14:textId="295A818B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FFE5A79" w14:textId="7AA09013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ИНТЕГРАЦИИ</w:t>
      </w:r>
    </w:p>
    <w:p w14:paraId="5F4BA522" w14:textId="777777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BE1CAB9" w14:textId="77777777" w:rsidR="00CE24A3" w:rsidRPr="00CE24A3" w:rsidRDefault="00CE24A3" w:rsidP="00CE24A3">
      <w:pPr>
        <w:pStyle w:val="a7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Авторизация через текущую систему входа сотрудников</w:t>
      </w:r>
    </w:p>
    <w:p w14:paraId="702ACAEF" w14:textId="77777777" w:rsidR="00CE24A3" w:rsidRPr="00CE24A3" w:rsidRDefault="00CE24A3" w:rsidP="00CE24A3">
      <w:pPr>
        <w:pStyle w:val="a7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Получение данных профиля клиента из CRM</w:t>
      </w:r>
    </w:p>
    <w:p w14:paraId="34B827B7" w14:textId="77777777" w:rsidR="00CE24A3" w:rsidRPr="00CE24A3" w:rsidRDefault="00CE24A3" w:rsidP="00CE24A3">
      <w:pPr>
        <w:pStyle w:val="a7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Сохранение истории сессии: участники, длительность, запись (если активна), чат</w:t>
      </w:r>
    </w:p>
    <w:p w14:paraId="17D858BF" w14:textId="77777777" w:rsidR="00CE24A3" w:rsidRPr="00CE24A3" w:rsidRDefault="00CE24A3" w:rsidP="00CE24A3">
      <w:pPr>
        <w:pStyle w:val="a7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proofErr w:type="spellStart"/>
      <w:r w:rsidRPr="00CE24A3">
        <w:rPr>
          <w:rFonts w:ascii="Times New Roman" w:hAnsi="Times New Roman" w:cs="Times New Roman"/>
        </w:rPr>
        <w:t>Webhook</w:t>
      </w:r>
      <w:proofErr w:type="spellEnd"/>
      <w:r w:rsidRPr="00CE24A3">
        <w:rPr>
          <w:rFonts w:ascii="Times New Roman" w:hAnsi="Times New Roman" w:cs="Times New Roman"/>
        </w:rPr>
        <w:t>-и для событий: начало, завершение, оценка, перевод</w:t>
      </w:r>
    </w:p>
    <w:p w14:paraId="61D152E1" w14:textId="77777777" w:rsidR="00CE24A3" w:rsidRPr="00CE24A3" w:rsidRDefault="00CE24A3" w:rsidP="00CE24A3">
      <w:pPr>
        <w:pStyle w:val="a7"/>
        <w:numPr>
          <w:ilvl w:val="0"/>
          <w:numId w:val="3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API для планирования и управления сессиями (при необходимости)</w:t>
      </w:r>
    </w:p>
    <w:p w14:paraId="3665641F" w14:textId="740AE8F5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BEBFB1" w14:textId="1DD8F501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ТЕХНОЛОГИЧЕСКАЯ РЕАЛИЗАЦИЯ</w:t>
      </w:r>
    </w:p>
    <w:p w14:paraId="41E7B201" w14:textId="77777777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32CCDF9D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Используется стек </w:t>
      </w:r>
      <w:proofErr w:type="spellStart"/>
      <w:r w:rsidRPr="00CE24A3">
        <w:rPr>
          <w:rFonts w:ascii="Times New Roman" w:hAnsi="Times New Roman" w:cs="Times New Roman"/>
          <w:b/>
          <w:bCs/>
        </w:rPr>
        <w:t>WebRTC</w:t>
      </w:r>
      <w:proofErr w:type="spellEnd"/>
      <w:r w:rsidRPr="00CE24A3">
        <w:rPr>
          <w:rFonts w:ascii="Times New Roman" w:hAnsi="Times New Roman" w:cs="Times New Roman"/>
        </w:rPr>
        <w:t xml:space="preserve"> для передачи аудио и видео, а также для демонстрации экрана</w:t>
      </w:r>
    </w:p>
    <w:p w14:paraId="78AB5C9A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Сигнальный обмен реализуется через </w:t>
      </w:r>
      <w:proofErr w:type="spellStart"/>
      <w:r w:rsidRPr="00CE24A3">
        <w:rPr>
          <w:rFonts w:ascii="Times New Roman" w:hAnsi="Times New Roman" w:cs="Times New Roman"/>
          <w:b/>
          <w:bCs/>
        </w:rPr>
        <w:t>WebSocket</w:t>
      </w:r>
      <w:proofErr w:type="spellEnd"/>
    </w:p>
    <w:p w14:paraId="610C8697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Для прохождения </w:t>
      </w:r>
      <w:proofErr w:type="spellStart"/>
      <w:r w:rsidRPr="00CE24A3">
        <w:rPr>
          <w:rFonts w:ascii="Times New Roman" w:hAnsi="Times New Roman" w:cs="Times New Roman"/>
        </w:rPr>
        <w:t>NAT</w:t>
      </w:r>
      <w:proofErr w:type="spellEnd"/>
      <w:r w:rsidRPr="00CE24A3">
        <w:rPr>
          <w:rFonts w:ascii="Times New Roman" w:hAnsi="Times New Roman" w:cs="Times New Roman"/>
        </w:rPr>
        <w:t xml:space="preserve">/Firewall — использование </w:t>
      </w:r>
      <w:proofErr w:type="spellStart"/>
      <w:r w:rsidRPr="00CE24A3">
        <w:rPr>
          <w:rFonts w:ascii="Times New Roman" w:hAnsi="Times New Roman" w:cs="Times New Roman"/>
          <w:b/>
          <w:bCs/>
        </w:rPr>
        <w:t>STUN</w:t>
      </w:r>
      <w:proofErr w:type="spellEnd"/>
      <w:r w:rsidRPr="00CE24A3">
        <w:rPr>
          <w:rFonts w:ascii="Times New Roman" w:hAnsi="Times New Roman" w:cs="Times New Roman"/>
        </w:rPr>
        <w:t xml:space="preserve"> и </w:t>
      </w:r>
      <w:proofErr w:type="spellStart"/>
      <w:r w:rsidRPr="00CE24A3">
        <w:rPr>
          <w:rFonts w:ascii="Times New Roman" w:hAnsi="Times New Roman" w:cs="Times New Roman"/>
          <w:b/>
          <w:bCs/>
        </w:rPr>
        <w:t>TURN</w:t>
      </w:r>
      <w:proofErr w:type="spellEnd"/>
      <w:r w:rsidRPr="00CE24A3">
        <w:rPr>
          <w:rFonts w:ascii="Times New Roman" w:hAnsi="Times New Roman" w:cs="Times New Roman"/>
        </w:rPr>
        <w:t xml:space="preserve"> серверов</w:t>
      </w:r>
    </w:p>
    <w:p w14:paraId="3894386E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Каналы зашифрованы с использованием </w:t>
      </w:r>
      <w:proofErr w:type="spellStart"/>
      <w:r w:rsidRPr="00CE24A3">
        <w:rPr>
          <w:rFonts w:ascii="Times New Roman" w:hAnsi="Times New Roman" w:cs="Times New Roman"/>
          <w:b/>
          <w:bCs/>
        </w:rPr>
        <w:t>DTLS</w:t>
      </w:r>
      <w:proofErr w:type="spellEnd"/>
      <w:r w:rsidRPr="00CE24A3">
        <w:rPr>
          <w:rFonts w:ascii="Times New Roman" w:hAnsi="Times New Roman" w:cs="Times New Roman"/>
        </w:rPr>
        <w:t xml:space="preserve"> и </w:t>
      </w:r>
      <w:proofErr w:type="spellStart"/>
      <w:r w:rsidRPr="00CE24A3">
        <w:rPr>
          <w:rFonts w:ascii="Times New Roman" w:hAnsi="Times New Roman" w:cs="Times New Roman"/>
          <w:b/>
          <w:bCs/>
        </w:rPr>
        <w:t>SRTP</w:t>
      </w:r>
      <w:proofErr w:type="spellEnd"/>
    </w:p>
    <w:p w14:paraId="2945AB2E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proofErr w:type="spellStart"/>
      <w:r w:rsidRPr="00CE24A3">
        <w:rPr>
          <w:rFonts w:ascii="Times New Roman" w:hAnsi="Times New Roman" w:cs="Times New Roman"/>
        </w:rPr>
        <w:t>Backend</w:t>
      </w:r>
      <w:proofErr w:type="spellEnd"/>
      <w:r w:rsidRPr="00CE24A3">
        <w:rPr>
          <w:rFonts w:ascii="Times New Roman" w:hAnsi="Times New Roman" w:cs="Times New Roman"/>
        </w:rPr>
        <w:t xml:space="preserve"> — логика маршрутизации звонков, аутентификация, мониторинг</w:t>
      </w:r>
    </w:p>
    <w:p w14:paraId="70C4C7AB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Совместимость с браузерами:</w:t>
      </w:r>
    </w:p>
    <w:p w14:paraId="482CE1A8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Google </w:t>
      </w:r>
      <w:proofErr w:type="spellStart"/>
      <w:r w:rsidRPr="00CE24A3">
        <w:rPr>
          <w:rFonts w:ascii="Times New Roman" w:hAnsi="Times New Roman" w:cs="Times New Roman"/>
        </w:rPr>
        <w:t>Chrome</w:t>
      </w:r>
      <w:proofErr w:type="spellEnd"/>
    </w:p>
    <w:p w14:paraId="7CD9D1A7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Mozilla Firefox</w:t>
      </w:r>
    </w:p>
    <w:p w14:paraId="4B4CFBE3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Microsoft Edge</w:t>
      </w:r>
    </w:p>
    <w:p w14:paraId="636815FE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Safari (</w:t>
      </w:r>
      <w:proofErr w:type="spellStart"/>
      <w:r w:rsidRPr="00CE24A3">
        <w:rPr>
          <w:rFonts w:ascii="Times New Roman" w:hAnsi="Times New Roman" w:cs="Times New Roman"/>
        </w:rPr>
        <w:t>macOS</w:t>
      </w:r>
      <w:proofErr w:type="spellEnd"/>
      <w:r w:rsidRPr="00CE24A3">
        <w:rPr>
          <w:rFonts w:ascii="Times New Roman" w:hAnsi="Times New Roman" w:cs="Times New Roman"/>
        </w:rPr>
        <w:t>)</w:t>
      </w:r>
    </w:p>
    <w:p w14:paraId="2B20AC02" w14:textId="77777777" w:rsidR="00CE24A3" w:rsidRPr="00CE24A3" w:rsidRDefault="00CE24A3" w:rsidP="00CE24A3">
      <w:pPr>
        <w:pStyle w:val="a7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Мобильные браузеры и приложения не рассматриваются в текущем релизе.</w:t>
      </w:r>
    </w:p>
    <w:p w14:paraId="1F73906F" w14:textId="2AFB784D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F78C5A5" w14:textId="7BCF8544" w:rsidR="00CE24A3" w:rsidRPr="00CE24A3" w:rsidRDefault="00CE24A3" w:rsidP="00CE24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ОГРАНИЧЕНИЯ</w:t>
      </w:r>
    </w:p>
    <w:p w14:paraId="71232261" w14:textId="77777777" w:rsid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743242E" w14:textId="25A44B90" w:rsidR="00CE24A3" w:rsidRPr="00CE24A3" w:rsidRDefault="00CE24A3" w:rsidP="00CE24A3">
      <w:pPr>
        <w:pStyle w:val="a7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Максимальное количество участников одного вызова — не более 3-х (клиент, оператор, </w:t>
      </w:r>
      <w:r w:rsidRPr="00CE24A3">
        <w:rPr>
          <w:rFonts w:ascii="Times New Roman" w:hAnsi="Times New Roman" w:cs="Times New Roman"/>
        </w:rPr>
        <w:t>менеджер</w:t>
      </w:r>
      <w:r w:rsidRPr="00CE24A3">
        <w:rPr>
          <w:rFonts w:ascii="Times New Roman" w:hAnsi="Times New Roman" w:cs="Times New Roman"/>
        </w:rPr>
        <w:t>)</w:t>
      </w:r>
    </w:p>
    <w:p w14:paraId="75CFDF5C" w14:textId="77777777" w:rsidR="00CE24A3" w:rsidRPr="00CE24A3" w:rsidRDefault="00CE24A3" w:rsidP="00CE24A3">
      <w:pPr>
        <w:pStyle w:val="a7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Одновременные </w:t>
      </w:r>
      <w:proofErr w:type="spellStart"/>
      <w:r w:rsidRPr="00CE24A3">
        <w:rPr>
          <w:rFonts w:ascii="Times New Roman" w:hAnsi="Times New Roman" w:cs="Times New Roman"/>
        </w:rPr>
        <w:t>видеосессии</w:t>
      </w:r>
      <w:proofErr w:type="spellEnd"/>
      <w:r w:rsidRPr="00CE24A3">
        <w:rPr>
          <w:rFonts w:ascii="Times New Roman" w:hAnsi="Times New Roman" w:cs="Times New Roman"/>
        </w:rPr>
        <w:t xml:space="preserve"> — до 100 активных соединений (можно масштабировать при необходимости)</w:t>
      </w:r>
    </w:p>
    <w:p w14:paraId="42B8C6C8" w14:textId="77777777" w:rsidR="00CE24A3" w:rsidRPr="00CE24A3" w:rsidRDefault="00CE24A3" w:rsidP="00CE24A3">
      <w:pPr>
        <w:pStyle w:val="a7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Запись звонков сохраняется в соответствии с политиками хранения данных заказчика</w:t>
      </w:r>
    </w:p>
    <w:p w14:paraId="45AEB1F6" w14:textId="77777777" w:rsidR="00CE24A3" w:rsidRPr="00CE24A3" w:rsidRDefault="00CE24A3" w:rsidP="00CE24A3">
      <w:pPr>
        <w:pStyle w:val="a7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Поддержка только актуальных браузеров (последние 2 стабильные версии)</w:t>
      </w:r>
    </w:p>
    <w:p w14:paraId="59EDF2E6" w14:textId="61370221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88C34CE" w14:textId="07CE1562" w:rsidR="00CE24A3" w:rsidRPr="00CE24A3" w:rsidRDefault="00CE24A3" w:rsidP="00CE24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БЕЗОПАСНОСТЬ И СООТВЕТСТВИЕ ТРЕБОВАНИЯМ</w:t>
      </w:r>
    </w:p>
    <w:p w14:paraId="55D26EBE" w14:textId="77777777" w:rsidR="00CE24A3" w:rsidRPr="00CE24A3" w:rsidRDefault="00CE24A3" w:rsidP="00CE24A3">
      <w:pPr>
        <w:pStyle w:val="a7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Шифрование трафика между всеми участниками</w:t>
      </w:r>
    </w:p>
    <w:p w14:paraId="04EF59CD" w14:textId="77777777" w:rsidR="00CE24A3" w:rsidRPr="00CE24A3" w:rsidRDefault="00CE24A3" w:rsidP="00CE24A3">
      <w:pPr>
        <w:pStyle w:val="a7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Аудит доступа и логирование событий</w:t>
      </w:r>
    </w:p>
    <w:p w14:paraId="6D54BABA" w14:textId="77777777" w:rsidR="00CE24A3" w:rsidRPr="00CE24A3" w:rsidRDefault="00CE24A3" w:rsidP="00CE24A3">
      <w:pPr>
        <w:pStyle w:val="a7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>Анонимизация или маскирование персональных данных, если это требуется</w:t>
      </w:r>
    </w:p>
    <w:p w14:paraId="668C66AE" w14:textId="77777777" w:rsidR="00CE24A3" w:rsidRPr="00CE24A3" w:rsidRDefault="00CE24A3" w:rsidP="00CE24A3">
      <w:pPr>
        <w:pStyle w:val="a7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CE24A3">
        <w:rPr>
          <w:rFonts w:ascii="Times New Roman" w:hAnsi="Times New Roman" w:cs="Times New Roman"/>
        </w:rPr>
        <w:t xml:space="preserve">Соответствие требованиям локального законодательства (в т. ч. </w:t>
      </w:r>
      <w:proofErr w:type="spellStart"/>
      <w:r w:rsidRPr="00CE24A3">
        <w:rPr>
          <w:rFonts w:ascii="Times New Roman" w:hAnsi="Times New Roman" w:cs="Times New Roman"/>
        </w:rPr>
        <w:t>GDPR</w:t>
      </w:r>
      <w:proofErr w:type="spellEnd"/>
      <w:r w:rsidRPr="00CE24A3">
        <w:rPr>
          <w:rFonts w:ascii="Times New Roman" w:hAnsi="Times New Roman" w:cs="Times New Roman"/>
        </w:rPr>
        <w:t xml:space="preserve"> при необходимости)</w:t>
      </w:r>
    </w:p>
    <w:p w14:paraId="334C1DD1" w14:textId="543F9C39" w:rsidR="00CE24A3" w:rsidRPr="00CE24A3" w:rsidRDefault="00CE24A3" w:rsidP="00CE24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A20B764" w14:textId="7207F6AE" w:rsidR="00CE24A3" w:rsidRPr="00CE24A3" w:rsidRDefault="00CE24A3" w:rsidP="00CE24A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24A3">
        <w:rPr>
          <w:rFonts w:ascii="Times New Roman" w:hAnsi="Times New Roman" w:cs="Times New Roman"/>
          <w:b/>
          <w:bCs/>
        </w:rPr>
        <w:t>ДОПОЛНИТЕЛЬНО</w:t>
      </w:r>
    </w:p>
    <w:p w14:paraId="399DBBD5" w14:textId="77777777" w:rsidR="003A734A" w:rsidRDefault="003A734A" w:rsidP="003A73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305A" w14:textId="6736BA80" w:rsidR="00CE24A3" w:rsidRPr="003A734A" w:rsidRDefault="00CE24A3" w:rsidP="003A73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34A">
        <w:rPr>
          <w:rFonts w:ascii="Times New Roman" w:hAnsi="Times New Roman" w:cs="Times New Roman"/>
        </w:rPr>
        <w:t>По результатам внедрения предполагается:</w:t>
      </w:r>
    </w:p>
    <w:p w14:paraId="34D3A8F0" w14:textId="77777777" w:rsidR="00CE24A3" w:rsidRPr="003A734A" w:rsidRDefault="00CE24A3" w:rsidP="003A734A">
      <w:pPr>
        <w:pStyle w:val="a7"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3A734A">
        <w:rPr>
          <w:rFonts w:ascii="Times New Roman" w:hAnsi="Times New Roman" w:cs="Times New Roman"/>
        </w:rPr>
        <w:t>Подключение модуля оценки качества обслуживания</w:t>
      </w:r>
    </w:p>
    <w:p w14:paraId="3704DA87" w14:textId="77777777" w:rsidR="00CE24A3" w:rsidRPr="003A734A" w:rsidRDefault="00CE24A3" w:rsidP="003A734A">
      <w:pPr>
        <w:pStyle w:val="a7"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3A734A">
        <w:rPr>
          <w:rFonts w:ascii="Times New Roman" w:hAnsi="Times New Roman" w:cs="Times New Roman"/>
        </w:rPr>
        <w:t xml:space="preserve">Интеграция с </w:t>
      </w:r>
      <w:proofErr w:type="spellStart"/>
      <w:r w:rsidRPr="003A734A">
        <w:rPr>
          <w:rFonts w:ascii="Times New Roman" w:hAnsi="Times New Roman" w:cs="Times New Roman"/>
        </w:rPr>
        <w:t>BI</w:t>
      </w:r>
      <w:proofErr w:type="spellEnd"/>
      <w:r w:rsidRPr="003A734A">
        <w:rPr>
          <w:rFonts w:ascii="Times New Roman" w:hAnsi="Times New Roman" w:cs="Times New Roman"/>
        </w:rPr>
        <w:t>-инструментами для анализа обращений</w:t>
      </w:r>
    </w:p>
    <w:p w14:paraId="504030A1" w14:textId="77777777" w:rsidR="00CE24A3" w:rsidRPr="003A734A" w:rsidRDefault="00CE24A3" w:rsidP="003A734A">
      <w:pPr>
        <w:pStyle w:val="a7"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3A734A">
        <w:rPr>
          <w:rFonts w:ascii="Times New Roman" w:hAnsi="Times New Roman" w:cs="Times New Roman"/>
        </w:rPr>
        <w:t xml:space="preserve">Проведение нагрузочного тестирования на этапе </w:t>
      </w:r>
      <w:proofErr w:type="spellStart"/>
      <w:r w:rsidRPr="003A734A">
        <w:rPr>
          <w:rFonts w:ascii="Times New Roman" w:hAnsi="Times New Roman" w:cs="Times New Roman"/>
        </w:rPr>
        <w:t>приемки</w:t>
      </w:r>
      <w:proofErr w:type="spellEnd"/>
    </w:p>
    <w:p w14:paraId="06CDE4CE" w14:textId="77777777" w:rsidR="00BD4F9F" w:rsidRPr="00CE24A3" w:rsidRDefault="00BD4F9F" w:rsidP="00CE24A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D4F9F" w:rsidRPr="00CE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B6"/>
    <w:multiLevelType w:val="multilevel"/>
    <w:tmpl w:val="B4D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D1A22"/>
    <w:multiLevelType w:val="multilevel"/>
    <w:tmpl w:val="885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57F03"/>
    <w:multiLevelType w:val="multilevel"/>
    <w:tmpl w:val="BAD4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6709A"/>
    <w:multiLevelType w:val="multilevel"/>
    <w:tmpl w:val="029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5AD"/>
    <w:multiLevelType w:val="multilevel"/>
    <w:tmpl w:val="DA9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1113D"/>
    <w:multiLevelType w:val="multilevel"/>
    <w:tmpl w:val="0274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E35B8"/>
    <w:multiLevelType w:val="multilevel"/>
    <w:tmpl w:val="1A7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00924"/>
    <w:multiLevelType w:val="multilevel"/>
    <w:tmpl w:val="B63E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37765"/>
    <w:multiLevelType w:val="multilevel"/>
    <w:tmpl w:val="4F4E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7014E"/>
    <w:multiLevelType w:val="hybridMultilevel"/>
    <w:tmpl w:val="354E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5BD8"/>
    <w:multiLevelType w:val="multilevel"/>
    <w:tmpl w:val="F92EE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BD3335"/>
    <w:multiLevelType w:val="hybridMultilevel"/>
    <w:tmpl w:val="5254E2D4"/>
    <w:lvl w:ilvl="0" w:tplc="07B88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E3434"/>
    <w:multiLevelType w:val="multilevel"/>
    <w:tmpl w:val="E3C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45E59"/>
    <w:multiLevelType w:val="multilevel"/>
    <w:tmpl w:val="7D3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B0723"/>
    <w:multiLevelType w:val="hybridMultilevel"/>
    <w:tmpl w:val="14648EA8"/>
    <w:lvl w:ilvl="0" w:tplc="07B88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636C08"/>
    <w:multiLevelType w:val="hybridMultilevel"/>
    <w:tmpl w:val="56E26FE0"/>
    <w:lvl w:ilvl="0" w:tplc="07B88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B61D56"/>
    <w:multiLevelType w:val="multilevel"/>
    <w:tmpl w:val="24F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53BDA"/>
    <w:multiLevelType w:val="multilevel"/>
    <w:tmpl w:val="4AF879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84205"/>
    <w:multiLevelType w:val="multilevel"/>
    <w:tmpl w:val="16F40D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4516F"/>
    <w:multiLevelType w:val="multilevel"/>
    <w:tmpl w:val="946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E3506"/>
    <w:multiLevelType w:val="hybridMultilevel"/>
    <w:tmpl w:val="CAF6E260"/>
    <w:lvl w:ilvl="0" w:tplc="07B88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3D1A23"/>
    <w:multiLevelType w:val="hybridMultilevel"/>
    <w:tmpl w:val="BCBE6E64"/>
    <w:lvl w:ilvl="0" w:tplc="07B88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4C60505"/>
    <w:multiLevelType w:val="hybridMultilevel"/>
    <w:tmpl w:val="621E9ED8"/>
    <w:lvl w:ilvl="0" w:tplc="07B88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94650D"/>
    <w:multiLevelType w:val="multilevel"/>
    <w:tmpl w:val="CE1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40EF2"/>
    <w:multiLevelType w:val="multilevel"/>
    <w:tmpl w:val="170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24756"/>
    <w:multiLevelType w:val="multilevel"/>
    <w:tmpl w:val="D650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278D4"/>
    <w:multiLevelType w:val="multilevel"/>
    <w:tmpl w:val="3E2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57387A"/>
    <w:multiLevelType w:val="multilevel"/>
    <w:tmpl w:val="E2A0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914C9"/>
    <w:multiLevelType w:val="multilevel"/>
    <w:tmpl w:val="300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74BC2"/>
    <w:multiLevelType w:val="multilevel"/>
    <w:tmpl w:val="297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66A1E"/>
    <w:multiLevelType w:val="hybridMultilevel"/>
    <w:tmpl w:val="9208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94616"/>
    <w:multiLevelType w:val="multilevel"/>
    <w:tmpl w:val="E8A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65D9E"/>
    <w:multiLevelType w:val="multilevel"/>
    <w:tmpl w:val="990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F0524"/>
    <w:multiLevelType w:val="multilevel"/>
    <w:tmpl w:val="A732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61824"/>
    <w:multiLevelType w:val="hybridMultilevel"/>
    <w:tmpl w:val="A0BAA1AE"/>
    <w:lvl w:ilvl="0" w:tplc="07B88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473E0"/>
    <w:multiLevelType w:val="multilevel"/>
    <w:tmpl w:val="5416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50AA6"/>
    <w:multiLevelType w:val="multilevel"/>
    <w:tmpl w:val="812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BC5739"/>
    <w:multiLevelType w:val="multilevel"/>
    <w:tmpl w:val="A2E4AE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264211">
    <w:abstractNumId w:val="19"/>
  </w:num>
  <w:num w:numId="2" w16cid:durableId="1384452446">
    <w:abstractNumId w:val="24"/>
  </w:num>
  <w:num w:numId="3" w16cid:durableId="252861944">
    <w:abstractNumId w:val="36"/>
  </w:num>
  <w:num w:numId="4" w16cid:durableId="152987465">
    <w:abstractNumId w:val="12"/>
  </w:num>
  <w:num w:numId="5" w16cid:durableId="269315076">
    <w:abstractNumId w:val="8"/>
  </w:num>
  <w:num w:numId="6" w16cid:durableId="1656252587">
    <w:abstractNumId w:val="3"/>
  </w:num>
  <w:num w:numId="7" w16cid:durableId="603079467">
    <w:abstractNumId w:val="13"/>
  </w:num>
  <w:num w:numId="8" w16cid:durableId="708183002">
    <w:abstractNumId w:val="35"/>
  </w:num>
  <w:num w:numId="9" w16cid:durableId="1362970775">
    <w:abstractNumId w:val="32"/>
  </w:num>
  <w:num w:numId="10" w16cid:durableId="961040644">
    <w:abstractNumId w:val="0"/>
  </w:num>
  <w:num w:numId="11" w16cid:durableId="1865678861">
    <w:abstractNumId w:val="23"/>
  </w:num>
  <w:num w:numId="12" w16cid:durableId="638992782">
    <w:abstractNumId w:val="28"/>
  </w:num>
  <w:num w:numId="13" w16cid:durableId="143356047">
    <w:abstractNumId w:val="5"/>
  </w:num>
  <w:num w:numId="14" w16cid:durableId="313721442">
    <w:abstractNumId w:val="33"/>
  </w:num>
  <w:num w:numId="15" w16cid:durableId="1322005422">
    <w:abstractNumId w:val="2"/>
  </w:num>
  <w:num w:numId="16" w16cid:durableId="1491173297">
    <w:abstractNumId w:val="26"/>
  </w:num>
  <w:num w:numId="17" w16cid:durableId="1498233404">
    <w:abstractNumId w:val="31"/>
  </w:num>
  <w:num w:numId="18" w16cid:durableId="1130248483">
    <w:abstractNumId w:val="16"/>
  </w:num>
  <w:num w:numId="19" w16cid:durableId="1695376359">
    <w:abstractNumId w:val="6"/>
  </w:num>
  <w:num w:numId="20" w16cid:durableId="950355852">
    <w:abstractNumId w:val="27"/>
  </w:num>
  <w:num w:numId="21" w16cid:durableId="2088646540">
    <w:abstractNumId w:val="4"/>
  </w:num>
  <w:num w:numId="22" w16cid:durableId="1992176273">
    <w:abstractNumId w:val="7"/>
  </w:num>
  <w:num w:numId="23" w16cid:durableId="1524244420">
    <w:abstractNumId w:val="30"/>
  </w:num>
  <w:num w:numId="24" w16cid:durableId="1353994862">
    <w:abstractNumId w:val="10"/>
  </w:num>
  <w:num w:numId="25" w16cid:durableId="795410900">
    <w:abstractNumId w:val="15"/>
  </w:num>
  <w:num w:numId="26" w16cid:durableId="2082674639">
    <w:abstractNumId w:val="25"/>
  </w:num>
  <w:num w:numId="27" w16cid:durableId="180358747">
    <w:abstractNumId w:val="1"/>
  </w:num>
  <w:num w:numId="28" w16cid:durableId="1276517417">
    <w:abstractNumId w:val="29"/>
  </w:num>
  <w:num w:numId="29" w16cid:durableId="1798641441">
    <w:abstractNumId w:val="18"/>
  </w:num>
  <w:num w:numId="30" w16cid:durableId="1528449806">
    <w:abstractNumId w:val="17"/>
  </w:num>
  <w:num w:numId="31" w16cid:durableId="353847944">
    <w:abstractNumId w:val="9"/>
  </w:num>
  <w:num w:numId="32" w16cid:durableId="1764952209">
    <w:abstractNumId w:val="37"/>
  </w:num>
  <w:num w:numId="33" w16cid:durableId="1618101013">
    <w:abstractNumId w:val="21"/>
  </w:num>
  <w:num w:numId="34" w16cid:durableId="2114394026">
    <w:abstractNumId w:val="34"/>
  </w:num>
  <w:num w:numId="35" w16cid:durableId="404383225">
    <w:abstractNumId w:val="20"/>
  </w:num>
  <w:num w:numId="36" w16cid:durableId="1352759352">
    <w:abstractNumId w:val="14"/>
  </w:num>
  <w:num w:numId="37" w16cid:durableId="402484219">
    <w:abstractNumId w:val="11"/>
  </w:num>
  <w:num w:numId="38" w16cid:durableId="8260901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6"/>
    <w:rsid w:val="003A734A"/>
    <w:rsid w:val="00585355"/>
    <w:rsid w:val="00586CA7"/>
    <w:rsid w:val="00BD4F9F"/>
    <w:rsid w:val="00CE24A3"/>
    <w:rsid w:val="00C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0A54"/>
  <w15:chartTrackingRefBased/>
  <w15:docId w15:val="{C2DAEFDE-D6A7-4762-922E-72573B61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Viktorova</dc:creator>
  <cp:keywords/>
  <dc:description/>
  <cp:lastModifiedBy>Galina Viktorova</cp:lastModifiedBy>
  <cp:revision>2</cp:revision>
  <dcterms:created xsi:type="dcterms:W3CDTF">2025-05-27T05:43:00Z</dcterms:created>
  <dcterms:modified xsi:type="dcterms:W3CDTF">2025-05-27T05:55:00Z</dcterms:modified>
</cp:coreProperties>
</file>