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5A0605" w:rsidRDefault="00413F9B">
      <w:pPr>
        <w:spacing w:after="120"/>
        <w:jc w:val="center"/>
        <w:rPr>
          <w:b/>
          <w:sz w:val="28"/>
          <w:szCs w:val="28"/>
        </w:rPr>
      </w:pPr>
      <w:bookmarkStart w:id="0" w:name="bookmark=id.m7fzhd1j5pgu" w:colFirst="0" w:colLast="0"/>
      <w:bookmarkStart w:id="1" w:name="bookmark=id.oumc3jbd13r8" w:colFirst="0" w:colLast="0"/>
      <w:bookmarkStart w:id="2" w:name="bookmark=id.9c7b4mac1vn7" w:colFirst="0" w:colLast="0"/>
      <w:bookmarkEnd w:id="0"/>
      <w:bookmarkEnd w:id="1"/>
      <w:bookmarkEnd w:id="2"/>
      <w:r>
        <w:rPr>
          <w:b/>
          <w:sz w:val="28"/>
          <w:szCs w:val="28"/>
        </w:rPr>
        <w:t>РЕСПУБЛИКА КАЗАХСТАН</w:t>
      </w:r>
    </w:p>
    <w:p w14:paraId="00000002" w14:textId="77777777" w:rsidR="005A0605" w:rsidRDefault="00413F9B">
      <w:pPr>
        <w:spacing w:after="120"/>
        <w:jc w:val="center"/>
        <w:rPr>
          <w:b/>
          <w:sz w:val="28"/>
          <w:szCs w:val="28"/>
        </w:rPr>
      </w:pPr>
      <w:r>
        <w:rPr>
          <w:b/>
          <w:sz w:val="28"/>
          <w:szCs w:val="28"/>
        </w:rPr>
        <w:t>ТОО «КОРПОРАЦИЯ КАЗАХМЫС»</w:t>
      </w:r>
    </w:p>
    <w:p w14:paraId="00000003" w14:textId="77777777" w:rsidR="005A0605" w:rsidRDefault="005A0605">
      <w:pPr>
        <w:spacing w:after="120"/>
        <w:jc w:val="both"/>
        <w:rPr>
          <w:sz w:val="28"/>
          <w:szCs w:val="28"/>
        </w:rPr>
      </w:pPr>
    </w:p>
    <w:p w14:paraId="00000004" w14:textId="77777777" w:rsidR="005A0605" w:rsidRDefault="005A0605">
      <w:pPr>
        <w:spacing w:after="120"/>
        <w:jc w:val="both"/>
        <w:rPr>
          <w:b/>
          <w:sz w:val="28"/>
          <w:szCs w:val="28"/>
        </w:rPr>
      </w:pPr>
    </w:p>
    <w:p w14:paraId="00000005" w14:textId="77777777" w:rsidR="005A0605" w:rsidRDefault="005A0605">
      <w:pPr>
        <w:spacing w:after="120"/>
        <w:jc w:val="both"/>
        <w:rPr>
          <w:sz w:val="28"/>
          <w:szCs w:val="28"/>
        </w:rPr>
      </w:pPr>
    </w:p>
    <w:p w14:paraId="00000006" w14:textId="77777777" w:rsidR="005A0605" w:rsidRDefault="005A0605">
      <w:pPr>
        <w:spacing w:after="120"/>
        <w:jc w:val="both"/>
        <w:rPr>
          <w:sz w:val="28"/>
          <w:szCs w:val="28"/>
        </w:rPr>
      </w:pPr>
    </w:p>
    <w:p w14:paraId="00000007" w14:textId="77777777" w:rsidR="005A0605" w:rsidRDefault="005A0605">
      <w:pPr>
        <w:spacing w:after="120"/>
        <w:jc w:val="both"/>
        <w:rPr>
          <w:sz w:val="28"/>
          <w:szCs w:val="28"/>
        </w:rPr>
      </w:pPr>
    </w:p>
    <w:p w14:paraId="00000008" w14:textId="77777777" w:rsidR="005A0605" w:rsidRDefault="005A0605">
      <w:pPr>
        <w:pBdr>
          <w:top w:val="nil"/>
          <w:left w:val="nil"/>
          <w:bottom w:val="nil"/>
          <w:right w:val="nil"/>
          <w:between w:val="nil"/>
        </w:pBdr>
        <w:spacing w:after="120"/>
        <w:jc w:val="both"/>
        <w:rPr>
          <w:b/>
          <w:color w:val="000000"/>
          <w:sz w:val="28"/>
          <w:szCs w:val="28"/>
        </w:rPr>
      </w:pPr>
    </w:p>
    <w:p w14:paraId="00000009" w14:textId="77777777" w:rsidR="005A0605" w:rsidRDefault="00413F9B">
      <w:pPr>
        <w:spacing w:after="120"/>
        <w:jc w:val="center"/>
        <w:rPr>
          <w:b/>
          <w:sz w:val="28"/>
          <w:szCs w:val="28"/>
        </w:rPr>
      </w:pPr>
      <w:r>
        <w:rPr>
          <w:b/>
          <w:sz w:val="28"/>
          <w:szCs w:val="28"/>
        </w:rPr>
        <w:t>ТЕХНИЧЕСКОЕ ЗАДАНИЕ</w:t>
      </w:r>
    </w:p>
    <w:p w14:paraId="0000000A" w14:textId="77777777" w:rsidR="005A0605" w:rsidRDefault="005A0605">
      <w:pPr>
        <w:pBdr>
          <w:top w:val="nil"/>
          <w:left w:val="nil"/>
          <w:bottom w:val="nil"/>
          <w:right w:val="nil"/>
          <w:between w:val="nil"/>
        </w:pBdr>
        <w:spacing w:after="120"/>
        <w:jc w:val="center"/>
        <w:rPr>
          <w:b/>
          <w:color w:val="000000"/>
          <w:sz w:val="28"/>
          <w:szCs w:val="28"/>
        </w:rPr>
      </w:pPr>
    </w:p>
    <w:p w14:paraId="0000000B" w14:textId="77777777" w:rsidR="005A0605" w:rsidRDefault="00413F9B">
      <w:pPr>
        <w:pBdr>
          <w:top w:val="nil"/>
          <w:left w:val="nil"/>
          <w:bottom w:val="nil"/>
          <w:right w:val="nil"/>
          <w:between w:val="nil"/>
        </w:pBdr>
        <w:spacing w:after="120"/>
        <w:jc w:val="center"/>
        <w:rPr>
          <w:b/>
          <w:color w:val="000000"/>
          <w:sz w:val="28"/>
          <w:szCs w:val="28"/>
        </w:rPr>
      </w:pPr>
      <w:r>
        <w:rPr>
          <w:b/>
          <w:color w:val="000000"/>
          <w:sz w:val="28"/>
          <w:szCs w:val="28"/>
        </w:rPr>
        <w:t>на услуги по</w:t>
      </w:r>
    </w:p>
    <w:p w14:paraId="0000000C" w14:textId="557F9D84" w:rsidR="005A0605" w:rsidRDefault="00506BBE">
      <w:pPr>
        <w:spacing w:after="120"/>
        <w:ind w:firstLine="720"/>
        <w:jc w:val="center"/>
        <w:rPr>
          <w:sz w:val="28"/>
          <w:szCs w:val="28"/>
        </w:rPr>
      </w:pPr>
      <w:r>
        <w:rPr>
          <w:sz w:val="28"/>
          <w:szCs w:val="28"/>
        </w:rPr>
        <w:t>«</w:t>
      </w:r>
      <w:proofErr w:type="spellStart"/>
      <w:r>
        <w:rPr>
          <w:sz w:val="28"/>
          <w:szCs w:val="28"/>
        </w:rPr>
        <w:t>Выполнени</w:t>
      </w:r>
      <w:proofErr w:type="spellEnd"/>
      <w:r>
        <w:rPr>
          <w:sz w:val="28"/>
          <w:szCs w:val="28"/>
          <w:lang w:val="ru-RU"/>
        </w:rPr>
        <w:t>е</w:t>
      </w:r>
      <w:r w:rsidR="00413F9B">
        <w:rPr>
          <w:sz w:val="28"/>
          <w:szCs w:val="28"/>
        </w:rPr>
        <w:t xml:space="preserve"> научно-исследовательских и опытно-конструкторских работ по разработке интеллектуальной системы диспетчеризации на рудниках «</w:t>
      </w:r>
      <w:proofErr w:type="spellStart"/>
      <w:r w:rsidR="00413F9B">
        <w:rPr>
          <w:sz w:val="28"/>
          <w:szCs w:val="28"/>
        </w:rPr>
        <w:t>Жомарт</w:t>
      </w:r>
      <w:proofErr w:type="spellEnd"/>
      <w:r w:rsidR="00413F9B">
        <w:rPr>
          <w:sz w:val="28"/>
          <w:szCs w:val="28"/>
        </w:rPr>
        <w:t>», «</w:t>
      </w:r>
      <w:proofErr w:type="spellStart"/>
      <w:r w:rsidR="00413F9B">
        <w:rPr>
          <w:sz w:val="28"/>
          <w:szCs w:val="28"/>
        </w:rPr>
        <w:t>Нурказган</w:t>
      </w:r>
      <w:proofErr w:type="spellEnd"/>
      <w:r w:rsidR="00413F9B">
        <w:rPr>
          <w:sz w:val="28"/>
          <w:szCs w:val="28"/>
        </w:rPr>
        <w:t xml:space="preserve">» и </w:t>
      </w:r>
      <w:proofErr w:type="spellStart"/>
      <w:r w:rsidR="00413F9B">
        <w:rPr>
          <w:sz w:val="28"/>
          <w:szCs w:val="28"/>
        </w:rPr>
        <w:t>шх.Восточная</w:t>
      </w:r>
      <w:proofErr w:type="spellEnd"/>
      <w:r w:rsidR="00413F9B">
        <w:rPr>
          <w:sz w:val="28"/>
          <w:szCs w:val="28"/>
        </w:rPr>
        <w:t xml:space="preserve"> Сары-Оба </w:t>
      </w:r>
      <w:proofErr w:type="spellStart"/>
      <w:r w:rsidR="00413F9B">
        <w:rPr>
          <w:sz w:val="28"/>
          <w:szCs w:val="28"/>
        </w:rPr>
        <w:t>Жиландинского</w:t>
      </w:r>
      <w:proofErr w:type="spellEnd"/>
      <w:r w:rsidR="00413F9B">
        <w:rPr>
          <w:sz w:val="28"/>
          <w:szCs w:val="28"/>
        </w:rPr>
        <w:t xml:space="preserve"> ру</w:t>
      </w:r>
      <w:r>
        <w:rPr>
          <w:sz w:val="28"/>
          <w:szCs w:val="28"/>
        </w:rPr>
        <w:t xml:space="preserve">дника ТОО «Корпорация </w:t>
      </w:r>
      <w:proofErr w:type="spellStart"/>
      <w:r>
        <w:rPr>
          <w:sz w:val="28"/>
          <w:szCs w:val="28"/>
        </w:rPr>
        <w:t>Казахмыс</w:t>
      </w:r>
      <w:proofErr w:type="spellEnd"/>
      <w:r>
        <w:rPr>
          <w:sz w:val="28"/>
          <w:szCs w:val="28"/>
        </w:rPr>
        <w:t>»</w:t>
      </w:r>
      <w:r w:rsidR="00413F9B">
        <w:rPr>
          <w:sz w:val="28"/>
          <w:szCs w:val="28"/>
        </w:rPr>
        <w:t xml:space="preserve"> </w:t>
      </w:r>
    </w:p>
    <w:p w14:paraId="0000000D" w14:textId="77777777" w:rsidR="005A0605" w:rsidRDefault="005A0605">
      <w:pPr>
        <w:pBdr>
          <w:top w:val="nil"/>
          <w:left w:val="nil"/>
          <w:bottom w:val="nil"/>
          <w:right w:val="nil"/>
          <w:between w:val="nil"/>
        </w:pBdr>
        <w:spacing w:after="120"/>
        <w:jc w:val="both"/>
        <w:rPr>
          <w:b/>
          <w:color w:val="000000"/>
          <w:sz w:val="28"/>
          <w:szCs w:val="28"/>
        </w:rPr>
      </w:pPr>
    </w:p>
    <w:p w14:paraId="0000000E" w14:textId="77777777" w:rsidR="005A0605" w:rsidRDefault="005A0605">
      <w:pPr>
        <w:pBdr>
          <w:top w:val="nil"/>
          <w:left w:val="nil"/>
          <w:bottom w:val="nil"/>
          <w:right w:val="nil"/>
          <w:between w:val="nil"/>
        </w:pBdr>
        <w:spacing w:after="120"/>
        <w:jc w:val="both"/>
        <w:rPr>
          <w:b/>
          <w:color w:val="000000"/>
          <w:sz w:val="28"/>
          <w:szCs w:val="28"/>
        </w:rPr>
      </w:pPr>
    </w:p>
    <w:p w14:paraId="0000000F" w14:textId="77777777" w:rsidR="005A0605" w:rsidRDefault="005A0605">
      <w:pPr>
        <w:pBdr>
          <w:top w:val="nil"/>
          <w:left w:val="nil"/>
          <w:bottom w:val="nil"/>
          <w:right w:val="nil"/>
          <w:between w:val="nil"/>
        </w:pBdr>
        <w:spacing w:after="120"/>
        <w:jc w:val="both"/>
        <w:rPr>
          <w:b/>
          <w:color w:val="000000"/>
          <w:sz w:val="28"/>
          <w:szCs w:val="28"/>
        </w:rPr>
      </w:pPr>
    </w:p>
    <w:p w14:paraId="00000010" w14:textId="77777777" w:rsidR="005A0605" w:rsidRDefault="005A0605">
      <w:pPr>
        <w:pBdr>
          <w:top w:val="nil"/>
          <w:left w:val="nil"/>
          <w:bottom w:val="nil"/>
          <w:right w:val="nil"/>
          <w:between w:val="nil"/>
        </w:pBdr>
        <w:spacing w:after="120"/>
        <w:jc w:val="both"/>
        <w:rPr>
          <w:b/>
          <w:color w:val="000000"/>
          <w:sz w:val="28"/>
          <w:szCs w:val="28"/>
        </w:rPr>
      </w:pPr>
    </w:p>
    <w:p w14:paraId="00000011" w14:textId="77777777" w:rsidR="005A0605" w:rsidRDefault="005A0605">
      <w:pPr>
        <w:pBdr>
          <w:top w:val="nil"/>
          <w:left w:val="nil"/>
          <w:bottom w:val="nil"/>
          <w:right w:val="nil"/>
          <w:between w:val="nil"/>
        </w:pBdr>
        <w:spacing w:after="120"/>
        <w:jc w:val="both"/>
        <w:rPr>
          <w:b/>
          <w:color w:val="000000"/>
          <w:sz w:val="28"/>
          <w:szCs w:val="28"/>
        </w:rPr>
      </w:pPr>
    </w:p>
    <w:p w14:paraId="00000012" w14:textId="77777777" w:rsidR="005A0605" w:rsidRDefault="005A0605">
      <w:pPr>
        <w:pBdr>
          <w:top w:val="nil"/>
          <w:left w:val="nil"/>
          <w:bottom w:val="nil"/>
          <w:right w:val="nil"/>
          <w:between w:val="nil"/>
        </w:pBdr>
        <w:spacing w:after="120"/>
        <w:jc w:val="both"/>
        <w:rPr>
          <w:b/>
          <w:color w:val="000000"/>
          <w:sz w:val="28"/>
          <w:szCs w:val="28"/>
        </w:rPr>
      </w:pPr>
    </w:p>
    <w:p w14:paraId="00000013" w14:textId="77777777" w:rsidR="005A0605" w:rsidRDefault="005A0605">
      <w:pPr>
        <w:pBdr>
          <w:top w:val="nil"/>
          <w:left w:val="nil"/>
          <w:bottom w:val="nil"/>
          <w:right w:val="nil"/>
          <w:between w:val="nil"/>
        </w:pBdr>
        <w:spacing w:after="120"/>
        <w:jc w:val="both"/>
        <w:rPr>
          <w:b/>
          <w:color w:val="000000"/>
          <w:sz w:val="28"/>
          <w:szCs w:val="28"/>
        </w:rPr>
      </w:pPr>
    </w:p>
    <w:p w14:paraId="00000014" w14:textId="77777777" w:rsidR="005A0605" w:rsidRDefault="005A0605">
      <w:pPr>
        <w:pBdr>
          <w:top w:val="nil"/>
          <w:left w:val="nil"/>
          <w:bottom w:val="nil"/>
          <w:right w:val="nil"/>
          <w:between w:val="nil"/>
        </w:pBdr>
        <w:spacing w:after="120"/>
        <w:jc w:val="both"/>
        <w:rPr>
          <w:b/>
          <w:color w:val="000000"/>
          <w:sz w:val="28"/>
          <w:szCs w:val="28"/>
        </w:rPr>
      </w:pPr>
    </w:p>
    <w:p w14:paraId="00000015" w14:textId="77777777" w:rsidR="005A0605" w:rsidRDefault="005A0605">
      <w:pPr>
        <w:pBdr>
          <w:top w:val="nil"/>
          <w:left w:val="nil"/>
          <w:bottom w:val="nil"/>
          <w:right w:val="nil"/>
          <w:between w:val="nil"/>
        </w:pBdr>
        <w:spacing w:after="120"/>
        <w:jc w:val="both"/>
        <w:rPr>
          <w:b/>
          <w:color w:val="000000"/>
          <w:sz w:val="28"/>
          <w:szCs w:val="28"/>
        </w:rPr>
      </w:pPr>
    </w:p>
    <w:p w14:paraId="00000016" w14:textId="77777777" w:rsidR="005A0605" w:rsidRDefault="005A0605">
      <w:pPr>
        <w:pBdr>
          <w:top w:val="nil"/>
          <w:left w:val="nil"/>
          <w:bottom w:val="nil"/>
          <w:right w:val="nil"/>
          <w:between w:val="nil"/>
        </w:pBdr>
        <w:spacing w:after="120"/>
        <w:jc w:val="both"/>
        <w:rPr>
          <w:b/>
          <w:color w:val="000000"/>
          <w:sz w:val="28"/>
          <w:szCs w:val="28"/>
        </w:rPr>
      </w:pPr>
    </w:p>
    <w:p w14:paraId="00000017" w14:textId="77777777" w:rsidR="005A0605" w:rsidRDefault="005A0605">
      <w:pPr>
        <w:pBdr>
          <w:top w:val="nil"/>
          <w:left w:val="nil"/>
          <w:bottom w:val="nil"/>
          <w:right w:val="nil"/>
          <w:between w:val="nil"/>
        </w:pBdr>
        <w:spacing w:after="120"/>
        <w:jc w:val="center"/>
        <w:rPr>
          <w:b/>
          <w:color w:val="000000"/>
          <w:sz w:val="28"/>
          <w:szCs w:val="28"/>
        </w:rPr>
      </w:pPr>
    </w:p>
    <w:p w14:paraId="00000018" w14:textId="77777777" w:rsidR="005A0605" w:rsidRDefault="00413F9B">
      <w:pPr>
        <w:pBdr>
          <w:top w:val="nil"/>
          <w:left w:val="nil"/>
          <w:bottom w:val="nil"/>
          <w:right w:val="nil"/>
          <w:between w:val="nil"/>
        </w:pBdr>
        <w:spacing w:after="120"/>
        <w:jc w:val="center"/>
        <w:rPr>
          <w:b/>
          <w:color w:val="000000"/>
          <w:sz w:val="28"/>
          <w:szCs w:val="28"/>
        </w:rPr>
      </w:pPr>
      <w:r>
        <w:rPr>
          <w:b/>
          <w:color w:val="000000"/>
          <w:sz w:val="28"/>
          <w:szCs w:val="28"/>
        </w:rPr>
        <w:t>г. Караганда</w:t>
      </w:r>
    </w:p>
    <w:p w14:paraId="00000019" w14:textId="77777777" w:rsidR="005A0605" w:rsidRDefault="00413F9B">
      <w:pPr>
        <w:pBdr>
          <w:top w:val="nil"/>
          <w:left w:val="nil"/>
          <w:bottom w:val="nil"/>
          <w:right w:val="nil"/>
          <w:between w:val="nil"/>
        </w:pBdr>
        <w:spacing w:after="120"/>
        <w:jc w:val="center"/>
        <w:rPr>
          <w:b/>
          <w:color w:val="000000"/>
          <w:sz w:val="28"/>
          <w:szCs w:val="28"/>
        </w:rPr>
      </w:pPr>
      <w:r>
        <w:rPr>
          <w:b/>
          <w:color w:val="000000"/>
          <w:sz w:val="28"/>
          <w:szCs w:val="28"/>
        </w:rPr>
        <w:t>2025 г.</w:t>
      </w:r>
      <w:bookmarkStart w:id="3" w:name="bookmark=id.7ai7ezqzx36h" w:colFirst="0" w:colLast="0"/>
      <w:bookmarkEnd w:id="3"/>
    </w:p>
    <w:p w14:paraId="0000001A" w14:textId="77777777" w:rsidR="005A0605" w:rsidRDefault="00413F9B">
      <w:pPr>
        <w:rPr>
          <w:b/>
          <w:color w:val="000000"/>
          <w:sz w:val="28"/>
          <w:szCs w:val="28"/>
        </w:rPr>
      </w:pPr>
      <w:r>
        <w:br w:type="page"/>
      </w:r>
    </w:p>
    <w:sdt>
      <w:sdtPr>
        <w:rPr>
          <w:rFonts w:ascii="Times New Roman" w:eastAsia="Times New Roman" w:hAnsi="Times New Roman" w:cs="Times New Roman"/>
          <w:b/>
          <w:bCs/>
          <w:color w:val="000000" w:themeColor="text1"/>
          <w:sz w:val="28"/>
          <w:szCs w:val="28"/>
          <w:lang w:val="ru"/>
        </w:rPr>
        <w:id w:val="-1155295139"/>
        <w:docPartObj>
          <w:docPartGallery w:val="Table of Contents"/>
          <w:docPartUnique/>
        </w:docPartObj>
      </w:sdtPr>
      <w:sdtEndPr>
        <w:rPr>
          <w:noProof/>
          <w:color w:val="auto"/>
          <w:sz w:val="24"/>
          <w:szCs w:val="24"/>
        </w:rPr>
      </w:sdtEndPr>
      <w:sdtContent>
        <w:p w14:paraId="5E7FC409" w14:textId="71AEE4F3" w:rsidR="00890373" w:rsidRPr="007B6980" w:rsidRDefault="00890373" w:rsidP="007B6980">
          <w:pPr>
            <w:pStyle w:val="af4"/>
            <w:jc w:val="center"/>
            <w:rPr>
              <w:rFonts w:ascii="Times New Roman" w:hAnsi="Times New Roman" w:cs="Times New Roman"/>
              <w:b/>
              <w:bCs/>
              <w:color w:val="000000" w:themeColor="text1"/>
              <w:sz w:val="28"/>
              <w:szCs w:val="28"/>
            </w:rPr>
          </w:pPr>
          <w:r w:rsidRPr="007B6980">
            <w:rPr>
              <w:rFonts w:ascii="Times New Roman" w:hAnsi="Times New Roman" w:cs="Times New Roman"/>
              <w:b/>
              <w:bCs/>
              <w:color w:val="000000" w:themeColor="text1"/>
              <w:sz w:val="28"/>
              <w:szCs w:val="28"/>
            </w:rPr>
            <w:t>Оглавление</w:t>
          </w:r>
        </w:p>
        <w:p w14:paraId="3912A421" w14:textId="58577051" w:rsidR="007B6980" w:rsidRPr="007B6980" w:rsidRDefault="00890373">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r w:rsidRPr="007B6980">
            <w:rPr>
              <w:rFonts w:ascii="Times New Roman" w:hAnsi="Times New Roman"/>
              <w:b w:val="0"/>
              <w:bCs w:val="0"/>
              <w:i w:val="0"/>
              <w:iCs w:val="0"/>
              <w:sz w:val="28"/>
              <w:szCs w:val="28"/>
            </w:rPr>
            <w:fldChar w:fldCharType="begin"/>
          </w:r>
          <w:r w:rsidRPr="007B6980">
            <w:rPr>
              <w:rFonts w:ascii="Times New Roman" w:hAnsi="Times New Roman"/>
              <w:b w:val="0"/>
              <w:bCs w:val="0"/>
              <w:i w:val="0"/>
              <w:iCs w:val="0"/>
              <w:sz w:val="28"/>
              <w:szCs w:val="28"/>
            </w:rPr>
            <w:instrText>TOC \o "1-3" \h \z \u</w:instrText>
          </w:r>
          <w:r w:rsidRPr="007B6980">
            <w:rPr>
              <w:rFonts w:ascii="Times New Roman" w:hAnsi="Times New Roman"/>
              <w:b w:val="0"/>
              <w:bCs w:val="0"/>
              <w:i w:val="0"/>
              <w:iCs w:val="0"/>
              <w:sz w:val="28"/>
              <w:szCs w:val="28"/>
            </w:rPr>
            <w:fldChar w:fldCharType="separate"/>
          </w:r>
          <w:hyperlink w:anchor="_Toc207956747" w:history="1">
            <w:r w:rsidR="007B6980" w:rsidRPr="007B6980">
              <w:rPr>
                <w:rStyle w:val="af5"/>
                <w:rFonts w:ascii="Times New Roman" w:hAnsi="Times New Roman"/>
                <w:b w:val="0"/>
                <w:bCs w:val="0"/>
                <w:i w:val="0"/>
                <w:iCs w:val="0"/>
                <w:noProof/>
                <w:sz w:val="28"/>
                <w:szCs w:val="28"/>
              </w:rPr>
              <w:t>1.</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ПРЕДИСЛОВИЕ</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_Toc207956747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4</w:t>
            </w:r>
            <w:r w:rsidR="007B6980" w:rsidRPr="007B6980">
              <w:rPr>
                <w:rFonts w:ascii="Times New Roman" w:hAnsi="Times New Roman"/>
                <w:b w:val="0"/>
                <w:bCs w:val="0"/>
                <w:i w:val="0"/>
                <w:iCs w:val="0"/>
                <w:noProof/>
                <w:webHidden/>
                <w:sz w:val="28"/>
                <w:szCs w:val="28"/>
              </w:rPr>
              <w:fldChar w:fldCharType="end"/>
            </w:r>
          </w:hyperlink>
        </w:p>
        <w:p w14:paraId="1B2F68E5" w14:textId="23D91253"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48" w:history="1">
            <w:r w:rsidR="007B6980" w:rsidRPr="007B6980">
              <w:rPr>
                <w:rStyle w:val="af5"/>
                <w:rFonts w:ascii="Times New Roman" w:hAnsi="Times New Roman"/>
                <w:b w:val="0"/>
                <w:bCs w:val="0"/>
                <w:i w:val="0"/>
                <w:iCs w:val="0"/>
                <w:noProof/>
                <w:sz w:val="28"/>
                <w:szCs w:val="28"/>
              </w:rPr>
              <w:t>2.</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НАИМЕНОВАНИЕ ФИЛИАЛА И ПРЕДПРИЯТИЯ ЗАКАЗЧИКА</w:t>
            </w:r>
            <w:r w:rsidR="007B6980" w:rsidRPr="007B6980">
              <w:rPr>
                <w:rStyle w:val="af5"/>
                <w:rFonts w:ascii="Times New Roman" w:hAnsi="Times New Roman"/>
                <w:b w:val="0"/>
                <w:bCs w:val="0"/>
                <w:i w:val="0"/>
                <w:iCs w:val="0"/>
                <w:noProof/>
                <w:sz w:val="28"/>
                <w:szCs w:val="28"/>
                <w:lang w:val="ru-RU"/>
              </w:rPr>
              <w:t xml:space="preserve"> и ФАКТИЧЕСКОЕ МЕСТОПОЛОЖЕНИЕ</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_Toc207956748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5</w:t>
            </w:r>
            <w:r w:rsidR="007B6980" w:rsidRPr="007B6980">
              <w:rPr>
                <w:rFonts w:ascii="Times New Roman" w:hAnsi="Times New Roman"/>
                <w:b w:val="0"/>
                <w:bCs w:val="0"/>
                <w:i w:val="0"/>
                <w:iCs w:val="0"/>
                <w:noProof/>
                <w:webHidden/>
                <w:sz w:val="28"/>
                <w:szCs w:val="28"/>
              </w:rPr>
              <w:fldChar w:fldCharType="end"/>
            </w:r>
          </w:hyperlink>
        </w:p>
        <w:p w14:paraId="04D7EA0B" w14:textId="06E3AC20"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49" w:history="1">
            <w:r w:rsidR="007B6980" w:rsidRPr="007B6980">
              <w:rPr>
                <w:rStyle w:val="af5"/>
                <w:rFonts w:ascii="Times New Roman" w:hAnsi="Times New Roman"/>
                <w:b w:val="0"/>
                <w:bCs w:val="0"/>
                <w:i w:val="0"/>
                <w:iCs w:val="0"/>
                <w:noProof/>
                <w:sz w:val="28"/>
                <w:szCs w:val="28"/>
                <w:lang w:val="ru-RU"/>
              </w:rPr>
              <w:t>3.</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ТЕРМИНЫ, ИХ ОПРЕДЕЛЕНИЯ, СОКРАЩЕНИЯ</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_Toc207956749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6</w:t>
            </w:r>
            <w:r w:rsidR="007B6980" w:rsidRPr="007B6980">
              <w:rPr>
                <w:rFonts w:ascii="Times New Roman" w:hAnsi="Times New Roman"/>
                <w:b w:val="0"/>
                <w:bCs w:val="0"/>
                <w:i w:val="0"/>
                <w:iCs w:val="0"/>
                <w:noProof/>
                <w:webHidden/>
                <w:sz w:val="28"/>
                <w:szCs w:val="28"/>
              </w:rPr>
              <w:fldChar w:fldCharType="end"/>
            </w:r>
          </w:hyperlink>
        </w:p>
        <w:p w14:paraId="6A3A5B18" w14:textId="5D349868"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50" w:history="1">
            <w:r w:rsidR="007B6980" w:rsidRPr="007B6980">
              <w:rPr>
                <w:rStyle w:val="af5"/>
                <w:rFonts w:ascii="Times New Roman" w:hAnsi="Times New Roman"/>
                <w:b w:val="0"/>
                <w:bCs w:val="0"/>
                <w:i w:val="0"/>
                <w:iCs w:val="0"/>
                <w:noProof/>
                <w:sz w:val="28"/>
                <w:szCs w:val="28"/>
              </w:rPr>
              <w:t>4.</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ОБЪЕМ ВЫПОЛНЯЕМЫХ РАБОТ И УСЛУГ.</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_Toc207956750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9</w:t>
            </w:r>
            <w:r w:rsidR="007B6980" w:rsidRPr="007B6980">
              <w:rPr>
                <w:rFonts w:ascii="Times New Roman" w:hAnsi="Times New Roman"/>
                <w:b w:val="0"/>
                <w:bCs w:val="0"/>
                <w:i w:val="0"/>
                <w:iCs w:val="0"/>
                <w:noProof/>
                <w:webHidden/>
                <w:sz w:val="28"/>
                <w:szCs w:val="28"/>
              </w:rPr>
              <w:fldChar w:fldCharType="end"/>
            </w:r>
          </w:hyperlink>
        </w:p>
        <w:p w14:paraId="5BC5A346" w14:textId="1AEBA89B"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51" w:history="1">
            <w:r w:rsidR="007B6980" w:rsidRPr="007B6980">
              <w:rPr>
                <w:rStyle w:val="af5"/>
                <w:rFonts w:ascii="Times New Roman" w:hAnsi="Times New Roman"/>
                <w:b w:val="0"/>
                <w:bCs w:val="0"/>
                <w:noProof/>
                <w:sz w:val="28"/>
                <w:szCs w:val="28"/>
              </w:rPr>
              <w:t>4.1</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rPr>
              <w:t>НАИМЕНОВАНИЕ ПРОВОДИМЫХ РАБОТ:</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_Toc207956751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9</w:t>
            </w:r>
            <w:r w:rsidR="007B6980" w:rsidRPr="007B6980">
              <w:rPr>
                <w:rFonts w:ascii="Times New Roman" w:hAnsi="Times New Roman"/>
                <w:b w:val="0"/>
                <w:bCs w:val="0"/>
                <w:noProof/>
                <w:webHidden/>
                <w:sz w:val="28"/>
                <w:szCs w:val="28"/>
              </w:rPr>
              <w:fldChar w:fldCharType="end"/>
            </w:r>
          </w:hyperlink>
        </w:p>
        <w:p w14:paraId="4815A26D" w14:textId="41E53828"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52" w:history="1">
            <w:r w:rsidR="007B6980" w:rsidRPr="007B6980">
              <w:rPr>
                <w:rStyle w:val="af5"/>
                <w:rFonts w:ascii="Times New Roman" w:hAnsi="Times New Roman"/>
                <w:b w:val="0"/>
                <w:bCs w:val="0"/>
                <w:noProof/>
                <w:sz w:val="28"/>
                <w:szCs w:val="28"/>
                <w:lang w:val="ru-RU"/>
              </w:rPr>
              <w:t>4.2</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lang w:val="ru-RU"/>
              </w:rPr>
              <w:t>ОСНОВАНИЕ ДЛЯ ВЫПОЛНЕНИЯ РАБОТ.</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_Toc207956752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9</w:t>
            </w:r>
            <w:r w:rsidR="007B6980" w:rsidRPr="007B6980">
              <w:rPr>
                <w:rFonts w:ascii="Times New Roman" w:hAnsi="Times New Roman"/>
                <w:b w:val="0"/>
                <w:bCs w:val="0"/>
                <w:noProof/>
                <w:webHidden/>
                <w:sz w:val="28"/>
                <w:szCs w:val="28"/>
              </w:rPr>
              <w:fldChar w:fldCharType="end"/>
            </w:r>
          </w:hyperlink>
        </w:p>
        <w:p w14:paraId="0104FBF4" w14:textId="7E656662"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53" w:history="1">
            <w:r w:rsidR="007B6980" w:rsidRPr="007B6980">
              <w:rPr>
                <w:rStyle w:val="af5"/>
                <w:rFonts w:ascii="Times New Roman" w:hAnsi="Times New Roman"/>
                <w:b w:val="0"/>
                <w:bCs w:val="0"/>
                <w:noProof/>
                <w:sz w:val="28"/>
                <w:szCs w:val="28"/>
                <w:lang w:val="ru-RU"/>
              </w:rPr>
              <w:t>4.3</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lang w:val="ru-RU"/>
              </w:rPr>
              <w:t>СРОК ВЫПОЛНЕНИЯ РАБОТ.</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_Toc207956753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9</w:t>
            </w:r>
            <w:r w:rsidR="007B6980" w:rsidRPr="007B6980">
              <w:rPr>
                <w:rFonts w:ascii="Times New Roman" w:hAnsi="Times New Roman"/>
                <w:b w:val="0"/>
                <w:bCs w:val="0"/>
                <w:noProof/>
                <w:webHidden/>
                <w:sz w:val="28"/>
                <w:szCs w:val="28"/>
              </w:rPr>
              <w:fldChar w:fldCharType="end"/>
            </w:r>
          </w:hyperlink>
        </w:p>
        <w:p w14:paraId="374276A4" w14:textId="45670AD7"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54" w:history="1">
            <w:r w:rsidR="007B6980" w:rsidRPr="007B6980">
              <w:rPr>
                <w:rStyle w:val="af5"/>
                <w:rFonts w:ascii="Times New Roman" w:hAnsi="Times New Roman"/>
                <w:b w:val="0"/>
                <w:bCs w:val="0"/>
                <w:noProof/>
                <w:sz w:val="28"/>
                <w:szCs w:val="28"/>
                <w:lang w:val="ru-RU"/>
              </w:rPr>
              <w:t>4.4</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lang w:val="ru-RU"/>
              </w:rPr>
              <w:t>НАЗНАЧЕНИЕ И ЦЕЛИ СИСТЕМЫ</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_Toc207956754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10</w:t>
            </w:r>
            <w:r w:rsidR="007B6980" w:rsidRPr="007B6980">
              <w:rPr>
                <w:rFonts w:ascii="Times New Roman" w:hAnsi="Times New Roman"/>
                <w:b w:val="0"/>
                <w:bCs w:val="0"/>
                <w:noProof/>
                <w:webHidden/>
                <w:sz w:val="28"/>
                <w:szCs w:val="28"/>
              </w:rPr>
              <w:fldChar w:fldCharType="end"/>
            </w:r>
          </w:hyperlink>
        </w:p>
        <w:p w14:paraId="0BCE317F" w14:textId="30EF01A1"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55" w:history="1">
            <w:r w:rsidR="007B6980" w:rsidRPr="007B6980">
              <w:rPr>
                <w:rStyle w:val="af5"/>
                <w:rFonts w:ascii="Times New Roman" w:hAnsi="Times New Roman"/>
                <w:noProof/>
                <w:sz w:val="28"/>
                <w:szCs w:val="28"/>
              </w:rPr>
              <w:t>4.4.1</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Назначение системы</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_Toc207956755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10</w:t>
            </w:r>
            <w:r w:rsidR="007B6980" w:rsidRPr="007B6980">
              <w:rPr>
                <w:rFonts w:ascii="Times New Roman" w:hAnsi="Times New Roman"/>
                <w:noProof/>
                <w:webHidden/>
                <w:sz w:val="28"/>
                <w:szCs w:val="28"/>
              </w:rPr>
              <w:fldChar w:fldCharType="end"/>
            </w:r>
          </w:hyperlink>
        </w:p>
        <w:p w14:paraId="004D91C2" w14:textId="140E976C"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56" w:history="1">
            <w:r w:rsidR="007B6980" w:rsidRPr="007B6980">
              <w:rPr>
                <w:rStyle w:val="af5"/>
                <w:rFonts w:ascii="Times New Roman" w:hAnsi="Times New Roman"/>
                <w:noProof/>
                <w:sz w:val="28"/>
                <w:szCs w:val="28"/>
              </w:rPr>
              <w:t>4.4.2</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Цели внедрения системы</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_Toc207956756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10</w:t>
            </w:r>
            <w:r w:rsidR="007B6980" w:rsidRPr="007B6980">
              <w:rPr>
                <w:rFonts w:ascii="Times New Roman" w:hAnsi="Times New Roman"/>
                <w:noProof/>
                <w:webHidden/>
                <w:sz w:val="28"/>
                <w:szCs w:val="28"/>
              </w:rPr>
              <w:fldChar w:fldCharType="end"/>
            </w:r>
          </w:hyperlink>
        </w:p>
        <w:p w14:paraId="3ADD70EE" w14:textId="6D5B12B1"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57" w:history="1">
            <w:r w:rsidR="007B6980" w:rsidRPr="007B6980">
              <w:rPr>
                <w:rStyle w:val="af5"/>
                <w:rFonts w:ascii="Times New Roman" w:hAnsi="Times New Roman"/>
                <w:noProof/>
                <w:sz w:val="28"/>
                <w:szCs w:val="28"/>
              </w:rPr>
              <w:t>4.4.3</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Научная новизна проекта</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_Toc207956757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11</w:t>
            </w:r>
            <w:r w:rsidR="007B6980" w:rsidRPr="007B6980">
              <w:rPr>
                <w:rFonts w:ascii="Times New Roman" w:hAnsi="Times New Roman"/>
                <w:noProof/>
                <w:webHidden/>
                <w:sz w:val="28"/>
                <w:szCs w:val="28"/>
              </w:rPr>
              <w:fldChar w:fldCharType="end"/>
            </w:r>
          </w:hyperlink>
        </w:p>
        <w:p w14:paraId="5C422FCE" w14:textId="59064641"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58" w:history="1">
            <w:r w:rsidR="007B6980" w:rsidRPr="007B6980">
              <w:rPr>
                <w:rStyle w:val="af5"/>
                <w:rFonts w:ascii="Times New Roman" w:hAnsi="Times New Roman"/>
                <w:noProof/>
                <w:sz w:val="28"/>
                <w:szCs w:val="28"/>
              </w:rPr>
              <w:t>4.4.4</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Требование по архитектуре</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_Toc207956758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13</w:t>
            </w:r>
            <w:r w:rsidR="007B6980" w:rsidRPr="007B6980">
              <w:rPr>
                <w:rFonts w:ascii="Times New Roman" w:hAnsi="Times New Roman"/>
                <w:noProof/>
                <w:webHidden/>
                <w:sz w:val="28"/>
                <w:szCs w:val="28"/>
              </w:rPr>
              <w:fldChar w:fldCharType="end"/>
            </w:r>
          </w:hyperlink>
        </w:p>
        <w:p w14:paraId="7230D5CA" w14:textId="11F2BB4D"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59" w:history="1">
            <w:r w:rsidR="007B6980" w:rsidRPr="007B6980">
              <w:rPr>
                <w:rStyle w:val="af5"/>
                <w:rFonts w:ascii="Times New Roman" w:hAnsi="Times New Roman"/>
                <w:noProof/>
                <w:sz w:val="28"/>
                <w:szCs w:val="28"/>
              </w:rPr>
              <w:t>4.4.5</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Требование по исключению дублирования функциональности</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_Toc207956759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19</w:t>
            </w:r>
            <w:r w:rsidR="007B6980" w:rsidRPr="007B6980">
              <w:rPr>
                <w:rFonts w:ascii="Times New Roman" w:hAnsi="Times New Roman"/>
                <w:noProof/>
                <w:webHidden/>
                <w:sz w:val="28"/>
                <w:szCs w:val="28"/>
              </w:rPr>
              <w:fldChar w:fldCharType="end"/>
            </w:r>
          </w:hyperlink>
        </w:p>
        <w:p w14:paraId="56868C0F" w14:textId="5F8687F4"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0" w:history="1">
            <w:r w:rsidR="007B6980" w:rsidRPr="007B6980">
              <w:rPr>
                <w:rStyle w:val="af5"/>
                <w:rFonts w:ascii="Times New Roman" w:hAnsi="Times New Roman"/>
                <w:noProof/>
                <w:sz w:val="28"/>
                <w:szCs w:val="28"/>
              </w:rPr>
              <w:t>4.4.6</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Требование координации между подрядчиками</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_Toc207956760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19</w:t>
            </w:r>
            <w:r w:rsidR="007B6980" w:rsidRPr="007B6980">
              <w:rPr>
                <w:rFonts w:ascii="Times New Roman" w:hAnsi="Times New Roman"/>
                <w:noProof/>
                <w:webHidden/>
                <w:sz w:val="28"/>
                <w:szCs w:val="28"/>
              </w:rPr>
              <w:fldChar w:fldCharType="end"/>
            </w:r>
          </w:hyperlink>
        </w:p>
        <w:p w14:paraId="02B80806" w14:textId="5E0E165C"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61" w:history="1">
            <w:r w:rsidR="007B6980" w:rsidRPr="007B6980">
              <w:rPr>
                <w:rStyle w:val="af5"/>
                <w:rFonts w:ascii="Times New Roman" w:hAnsi="Times New Roman"/>
                <w:b w:val="0"/>
                <w:bCs w:val="0"/>
                <w:noProof/>
                <w:sz w:val="28"/>
                <w:szCs w:val="28"/>
              </w:rPr>
              <w:t>4.5</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rPr>
              <w:t>ХАРАКТЕРИСТИКА ОБЪЕКТА АВТОМАТИЗАЦИИ</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_Toc207956761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20</w:t>
            </w:r>
            <w:r w:rsidR="007B6980" w:rsidRPr="007B6980">
              <w:rPr>
                <w:rFonts w:ascii="Times New Roman" w:hAnsi="Times New Roman"/>
                <w:b w:val="0"/>
                <w:bCs w:val="0"/>
                <w:noProof/>
                <w:webHidden/>
                <w:sz w:val="28"/>
                <w:szCs w:val="28"/>
              </w:rPr>
              <w:fldChar w:fldCharType="end"/>
            </w:r>
          </w:hyperlink>
        </w:p>
        <w:p w14:paraId="69188939" w14:textId="1631403E"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62" w:history="1">
            <w:r w:rsidR="007B6980" w:rsidRPr="007B6980">
              <w:rPr>
                <w:rStyle w:val="af5"/>
                <w:rFonts w:ascii="Times New Roman" w:hAnsi="Times New Roman"/>
                <w:b w:val="0"/>
                <w:bCs w:val="0"/>
                <w:noProof/>
                <w:sz w:val="28"/>
                <w:szCs w:val="28"/>
              </w:rPr>
              <w:t>4.6</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rPr>
              <w:t>МЕТОДОЛОГИЯ И МЕТОДЫ ИССЛЕДОВАНИЯ</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_Toc207956762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20</w:t>
            </w:r>
            <w:r w:rsidR="007B6980" w:rsidRPr="007B6980">
              <w:rPr>
                <w:rFonts w:ascii="Times New Roman" w:hAnsi="Times New Roman"/>
                <w:b w:val="0"/>
                <w:bCs w:val="0"/>
                <w:noProof/>
                <w:webHidden/>
                <w:sz w:val="28"/>
                <w:szCs w:val="28"/>
              </w:rPr>
              <w:fldChar w:fldCharType="end"/>
            </w:r>
          </w:hyperlink>
        </w:p>
        <w:p w14:paraId="6D552EA4" w14:textId="3DAF42EC"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63" w:history="1">
            <w:r w:rsidR="007B6980" w:rsidRPr="007B6980">
              <w:rPr>
                <w:rStyle w:val="af5"/>
                <w:rFonts w:ascii="Times New Roman" w:hAnsi="Times New Roman"/>
                <w:b w:val="0"/>
                <w:bCs w:val="0"/>
                <w:noProof/>
                <w:sz w:val="28"/>
                <w:szCs w:val="28"/>
              </w:rPr>
              <w:t>4.7</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rPr>
              <w:t>НАУЧНО-ИССЛЕДОВАТЕЛЬСКИЕ ЗАДАЧИ И ЭТАПЫ НИОКР ПО МОДУЛЯМ ИСД</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_Toc207956763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23</w:t>
            </w:r>
            <w:r w:rsidR="007B6980" w:rsidRPr="007B6980">
              <w:rPr>
                <w:rFonts w:ascii="Times New Roman" w:hAnsi="Times New Roman"/>
                <w:b w:val="0"/>
                <w:bCs w:val="0"/>
                <w:noProof/>
                <w:webHidden/>
                <w:sz w:val="28"/>
                <w:szCs w:val="28"/>
              </w:rPr>
              <w:fldChar w:fldCharType="end"/>
            </w:r>
          </w:hyperlink>
        </w:p>
        <w:p w14:paraId="77EB3FBD" w14:textId="36140FD5"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4" w:history="1">
            <w:r w:rsidR="007B6980" w:rsidRPr="007B6980">
              <w:rPr>
                <w:rStyle w:val="af5"/>
                <w:rFonts w:ascii="Times New Roman" w:hAnsi="Times New Roman"/>
                <w:noProof/>
                <w:sz w:val="28"/>
                <w:szCs w:val="28"/>
              </w:rPr>
              <w:t>4.7.1</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Подсистема «Электронное наряд-задание»</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_Toc207956764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24</w:t>
            </w:r>
            <w:r w:rsidR="007B6980" w:rsidRPr="007B6980">
              <w:rPr>
                <w:rFonts w:ascii="Times New Roman" w:hAnsi="Times New Roman"/>
                <w:noProof/>
                <w:webHidden/>
                <w:sz w:val="28"/>
                <w:szCs w:val="28"/>
              </w:rPr>
              <w:fldChar w:fldCharType="end"/>
            </w:r>
          </w:hyperlink>
        </w:p>
        <w:p w14:paraId="16F920BC" w14:textId="129AEE5A"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5" w:history="1">
            <w:r w:rsidR="007B6980" w:rsidRPr="007B6980">
              <w:rPr>
                <w:rStyle w:val="af5"/>
                <w:rFonts w:ascii="Times New Roman" w:hAnsi="Times New Roman"/>
                <w:noProof/>
                <w:sz w:val="28"/>
                <w:szCs w:val="28"/>
              </w:rPr>
              <w:t>4.7.2</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Подсистема «Безопасное рабочее место»</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_Toc207956765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28</w:t>
            </w:r>
            <w:r w:rsidR="007B6980" w:rsidRPr="007B6980">
              <w:rPr>
                <w:rFonts w:ascii="Times New Roman" w:hAnsi="Times New Roman"/>
                <w:noProof/>
                <w:webHidden/>
                <w:sz w:val="28"/>
                <w:szCs w:val="28"/>
              </w:rPr>
              <w:fldChar w:fldCharType="end"/>
            </w:r>
          </w:hyperlink>
        </w:p>
        <w:p w14:paraId="6E699580" w14:textId="652BC200"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6" w:history="1">
            <w:r w:rsidR="007B6980" w:rsidRPr="007B6980">
              <w:rPr>
                <w:rStyle w:val="af5"/>
                <w:rFonts w:ascii="Times New Roman" w:hAnsi="Times New Roman"/>
                <w:noProof/>
                <w:sz w:val="28"/>
                <w:szCs w:val="28"/>
              </w:rPr>
              <w:t>4.7.3</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Подсистема «Диспетчеризация».</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_Toc207956766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33</w:t>
            </w:r>
            <w:r w:rsidR="007B6980" w:rsidRPr="007B6980">
              <w:rPr>
                <w:rFonts w:ascii="Times New Roman" w:hAnsi="Times New Roman"/>
                <w:noProof/>
                <w:webHidden/>
                <w:sz w:val="28"/>
                <w:szCs w:val="28"/>
              </w:rPr>
              <w:fldChar w:fldCharType="end"/>
            </w:r>
          </w:hyperlink>
        </w:p>
        <w:p w14:paraId="63993B18" w14:textId="55FBCA3D"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7" w:history="1">
            <w:r w:rsidR="007B6980" w:rsidRPr="007B6980">
              <w:rPr>
                <w:rStyle w:val="af5"/>
                <w:rFonts w:ascii="Times New Roman" w:hAnsi="Times New Roman"/>
                <w:noProof/>
                <w:sz w:val="28"/>
                <w:szCs w:val="28"/>
              </w:rPr>
              <w:t>4.7.4</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Подсистема «Оценка эффективности работы»</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_Toc207956767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38</w:t>
            </w:r>
            <w:r w:rsidR="007B6980" w:rsidRPr="007B6980">
              <w:rPr>
                <w:rFonts w:ascii="Times New Roman" w:hAnsi="Times New Roman"/>
                <w:noProof/>
                <w:webHidden/>
                <w:sz w:val="28"/>
                <w:szCs w:val="28"/>
              </w:rPr>
              <w:fldChar w:fldCharType="end"/>
            </w:r>
          </w:hyperlink>
        </w:p>
        <w:p w14:paraId="087D01A1" w14:textId="526F3339"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68" w:history="1">
            <w:r w:rsidR="007B6980" w:rsidRPr="007B6980">
              <w:rPr>
                <w:rStyle w:val="af5"/>
                <w:rFonts w:ascii="Times New Roman" w:hAnsi="Times New Roman"/>
                <w:noProof/>
                <w:sz w:val="28"/>
                <w:szCs w:val="28"/>
              </w:rPr>
              <w:t>4.7.5</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Подсистема «Сбор и хранение данных»</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_Toc207956768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43</w:t>
            </w:r>
            <w:r w:rsidR="007B6980" w:rsidRPr="007B6980">
              <w:rPr>
                <w:rFonts w:ascii="Times New Roman" w:hAnsi="Times New Roman"/>
                <w:noProof/>
                <w:webHidden/>
                <w:sz w:val="28"/>
                <w:szCs w:val="28"/>
              </w:rPr>
              <w:fldChar w:fldCharType="end"/>
            </w:r>
          </w:hyperlink>
        </w:p>
        <w:p w14:paraId="3EB44545" w14:textId="7F4D592A" w:rsidR="007B6980" w:rsidRPr="007B6980" w:rsidRDefault="008A48FE">
          <w:pPr>
            <w:pStyle w:val="20"/>
            <w:tabs>
              <w:tab w:val="left" w:pos="960"/>
              <w:tab w:val="right" w:leader="dot" w:pos="9679"/>
            </w:tabs>
            <w:rPr>
              <w:rFonts w:ascii="Times New Roman" w:eastAsiaTheme="minorEastAsia" w:hAnsi="Times New Roman"/>
              <w:b w:val="0"/>
              <w:bCs w:val="0"/>
              <w:noProof/>
              <w:kern w:val="2"/>
              <w:sz w:val="28"/>
              <w:szCs w:val="28"/>
              <w14:ligatures w14:val="standardContextual"/>
            </w:rPr>
          </w:pPr>
          <w:hyperlink w:anchor="_Toc207956769" w:history="1">
            <w:r w:rsidR="007B6980" w:rsidRPr="007B6980">
              <w:rPr>
                <w:rStyle w:val="af5"/>
                <w:rFonts w:ascii="Times New Roman" w:hAnsi="Times New Roman"/>
                <w:b w:val="0"/>
                <w:bCs w:val="0"/>
                <w:noProof/>
                <w:sz w:val="28"/>
                <w:szCs w:val="28"/>
              </w:rPr>
              <w:t>4.8</w:t>
            </w:r>
            <w:r w:rsidR="007B6980" w:rsidRPr="007B6980">
              <w:rPr>
                <w:rFonts w:ascii="Times New Roman" w:eastAsiaTheme="minorEastAsia" w:hAnsi="Times New Roman"/>
                <w:b w:val="0"/>
                <w:bCs w:val="0"/>
                <w:noProof/>
                <w:kern w:val="2"/>
                <w:sz w:val="28"/>
                <w:szCs w:val="28"/>
                <w14:ligatures w14:val="standardContextual"/>
              </w:rPr>
              <w:tab/>
            </w:r>
            <w:r w:rsidR="007B6980" w:rsidRPr="007B6980">
              <w:rPr>
                <w:rStyle w:val="af5"/>
                <w:rFonts w:ascii="Times New Roman" w:hAnsi="Times New Roman"/>
                <w:b w:val="0"/>
                <w:bCs w:val="0"/>
                <w:noProof/>
                <w:sz w:val="28"/>
                <w:szCs w:val="28"/>
              </w:rPr>
              <w:t>АППАРАТНОЕ ОБЕСПЕЧЕНИЕ</w:t>
            </w:r>
            <w:r w:rsidR="007B6980" w:rsidRPr="007B6980">
              <w:rPr>
                <w:rFonts w:ascii="Times New Roman" w:hAnsi="Times New Roman"/>
                <w:b w:val="0"/>
                <w:bCs w:val="0"/>
                <w:noProof/>
                <w:webHidden/>
                <w:sz w:val="28"/>
                <w:szCs w:val="28"/>
              </w:rPr>
              <w:tab/>
            </w:r>
            <w:r w:rsidR="007B6980" w:rsidRPr="007B6980">
              <w:rPr>
                <w:rFonts w:ascii="Times New Roman" w:hAnsi="Times New Roman"/>
                <w:b w:val="0"/>
                <w:bCs w:val="0"/>
                <w:noProof/>
                <w:webHidden/>
                <w:sz w:val="28"/>
                <w:szCs w:val="28"/>
              </w:rPr>
              <w:fldChar w:fldCharType="begin"/>
            </w:r>
            <w:r w:rsidR="007B6980" w:rsidRPr="007B6980">
              <w:rPr>
                <w:rFonts w:ascii="Times New Roman" w:hAnsi="Times New Roman"/>
                <w:b w:val="0"/>
                <w:bCs w:val="0"/>
                <w:noProof/>
                <w:webHidden/>
                <w:sz w:val="28"/>
                <w:szCs w:val="28"/>
              </w:rPr>
              <w:instrText xml:space="preserve"> PAGEREF _Toc207956769 \h </w:instrText>
            </w:r>
            <w:r w:rsidR="007B6980" w:rsidRPr="007B6980">
              <w:rPr>
                <w:rFonts w:ascii="Times New Roman" w:hAnsi="Times New Roman"/>
                <w:b w:val="0"/>
                <w:bCs w:val="0"/>
                <w:noProof/>
                <w:webHidden/>
                <w:sz w:val="28"/>
                <w:szCs w:val="28"/>
              </w:rPr>
            </w:r>
            <w:r w:rsidR="007B6980" w:rsidRPr="007B6980">
              <w:rPr>
                <w:rFonts w:ascii="Times New Roman" w:hAnsi="Times New Roman"/>
                <w:b w:val="0"/>
                <w:bCs w:val="0"/>
                <w:noProof/>
                <w:webHidden/>
                <w:sz w:val="28"/>
                <w:szCs w:val="28"/>
              </w:rPr>
              <w:fldChar w:fldCharType="separate"/>
            </w:r>
            <w:r w:rsidR="007B6980" w:rsidRPr="007B6980">
              <w:rPr>
                <w:rFonts w:ascii="Times New Roman" w:hAnsi="Times New Roman"/>
                <w:b w:val="0"/>
                <w:bCs w:val="0"/>
                <w:noProof/>
                <w:webHidden/>
                <w:sz w:val="28"/>
                <w:szCs w:val="28"/>
              </w:rPr>
              <w:t>49</w:t>
            </w:r>
            <w:r w:rsidR="007B6980" w:rsidRPr="007B6980">
              <w:rPr>
                <w:rFonts w:ascii="Times New Roman" w:hAnsi="Times New Roman"/>
                <w:b w:val="0"/>
                <w:bCs w:val="0"/>
                <w:noProof/>
                <w:webHidden/>
                <w:sz w:val="28"/>
                <w:szCs w:val="28"/>
              </w:rPr>
              <w:fldChar w:fldCharType="end"/>
            </w:r>
          </w:hyperlink>
        </w:p>
        <w:p w14:paraId="24D2425B" w14:textId="422BB234" w:rsidR="007B6980" w:rsidRPr="007B6980" w:rsidRDefault="008A48FE">
          <w:pPr>
            <w:pStyle w:val="30"/>
            <w:tabs>
              <w:tab w:val="left" w:pos="1200"/>
              <w:tab w:val="right" w:leader="dot" w:pos="9679"/>
            </w:tabs>
            <w:rPr>
              <w:rFonts w:ascii="Times New Roman" w:eastAsiaTheme="minorEastAsia" w:hAnsi="Times New Roman"/>
              <w:noProof/>
              <w:kern w:val="2"/>
              <w:sz w:val="28"/>
              <w:szCs w:val="28"/>
              <w14:ligatures w14:val="standardContextual"/>
            </w:rPr>
          </w:pPr>
          <w:hyperlink w:anchor="_Toc207956770" w:history="1">
            <w:r w:rsidR="007B6980" w:rsidRPr="007B6980">
              <w:rPr>
                <w:rStyle w:val="af5"/>
                <w:rFonts w:ascii="Times New Roman" w:hAnsi="Times New Roman"/>
                <w:noProof/>
                <w:sz w:val="28"/>
                <w:szCs w:val="28"/>
              </w:rPr>
              <w:t>4.8.1</w:t>
            </w:r>
            <w:r w:rsidR="007B6980" w:rsidRPr="007B6980">
              <w:rPr>
                <w:rFonts w:ascii="Times New Roman" w:eastAsiaTheme="minorEastAsia" w:hAnsi="Times New Roman"/>
                <w:noProof/>
                <w:kern w:val="2"/>
                <w:sz w:val="28"/>
                <w:szCs w:val="28"/>
                <w14:ligatures w14:val="standardContextual"/>
              </w:rPr>
              <w:tab/>
            </w:r>
            <w:r w:rsidR="007B6980" w:rsidRPr="007B6980">
              <w:rPr>
                <w:rStyle w:val="af5"/>
                <w:rFonts w:ascii="Times New Roman" w:hAnsi="Times New Roman"/>
                <w:noProof/>
                <w:sz w:val="28"/>
                <w:szCs w:val="28"/>
              </w:rPr>
              <w:t>Связь с программными модулями</w:t>
            </w:r>
            <w:r w:rsidR="007B6980" w:rsidRPr="007B6980">
              <w:rPr>
                <w:rFonts w:ascii="Times New Roman" w:hAnsi="Times New Roman"/>
                <w:noProof/>
                <w:webHidden/>
                <w:sz w:val="28"/>
                <w:szCs w:val="28"/>
              </w:rPr>
              <w:tab/>
            </w:r>
            <w:r w:rsidR="007B6980" w:rsidRPr="007B6980">
              <w:rPr>
                <w:rFonts w:ascii="Times New Roman" w:hAnsi="Times New Roman"/>
                <w:noProof/>
                <w:webHidden/>
                <w:sz w:val="28"/>
                <w:szCs w:val="28"/>
              </w:rPr>
              <w:fldChar w:fldCharType="begin"/>
            </w:r>
            <w:r w:rsidR="007B6980" w:rsidRPr="007B6980">
              <w:rPr>
                <w:rFonts w:ascii="Times New Roman" w:hAnsi="Times New Roman"/>
                <w:noProof/>
                <w:webHidden/>
                <w:sz w:val="28"/>
                <w:szCs w:val="28"/>
              </w:rPr>
              <w:instrText xml:space="preserve"> PAGEREF _Toc207956770 \h </w:instrText>
            </w:r>
            <w:r w:rsidR="007B6980" w:rsidRPr="007B6980">
              <w:rPr>
                <w:rFonts w:ascii="Times New Roman" w:hAnsi="Times New Roman"/>
                <w:noProof/>
                <w:webHidden/>
                <w:sz w:val="28"/>
                <w:szCs w:val="28"/>
              </w:rPr>
            </w:r>
            <w:r w:rsidR="007B6980" w:rsidRPr="007B6980">
              <w:rPr>
                <w:rFonts w:ascii="Times New Roman" w:hAnsi="Times New Roman"/>
                <w:noProof/>
                <w:webHidden/>
                <w:sz w:val="28"/>
                <w:szCs w:val="28"/>
              </w:rPr>
              <w:fldChar w:fldCharType="separate"/>
            </w:r>
            <w:r w:rsidR="007B6980" w:rsidRPr="007B6980">
              <w:rPr>
                <w:rFonts w:ascii="Times New Roman" w:hAnsi="Times New Roman"/>
                <w:noProof/>
                <w:webHidden/>
                <w:sz w:val="28"/>
                <w:szCs w:val="28"/>
              </w:rPr>
              <w:t>50</w:t>
            </w:r>
            <w:r w:rsidR="007B6980" w:rsidRPr="007B6980">
              <w:rPr>
                <w:rFonts w:ascii="Times New Roman" w:hAnsi="Times New Roman"/>
                <w:noProof/>
                <w:webHidden/>
                <w:sz w:val="28"/>
                <w:szCs w:val="28"/>
              </w:rPr>
              <w:fldChar w:fldCharType="end"/>
            </w:r>
          </w:hyperlink>
        </w:p>
        <w:p w14:paraId="3148722E" w14:textId="05745C39"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71" w:history="1">
            <w:r w:rsidR="007B6980" w:rsidRPr="007B6980">
              <w:rPr>
                <w:rStyle w:val="af5"/>
                <w:rFonts w:ascii="Times New Roman" w:hAnsi="Times New Roman"/>
                <w:b w:val="0"/>
                <w:bCs w:val="0"/>
                <w:i w:val="0"/>
                <w:iCs w:val="0"/>
                <w:noProof/>
                <w:sz w:val="28"/>
                <w:szCs w:val="28"/>
              </w:rPr>
              <w:t>5.</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СОСТАВ РАБОТ</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_Toc207956771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62</w:t>
            </w:r>
            <w:r w:rsidR="007B6980" w:rsidRPr="007B6980">
              <w:rPr>
                <w:rFonts w:ascii="Times New Roman" w:hAnsi="Times New Roman"/>
                <w:b w:val="0"/>
                <w:bCs w:val="0"/>
                <w:i w:val="0"/>
                <w:iCs w:val="0"/>
                <w:noProof/>
                <w:webHidden/>
                <w:sz w:val="28"/>
                <w:szCs w:val="28"/>
              </w:rPr>
              <w:fldChar w:fldCharType="end"/>
            </w:r>
          </w:hyperlink>
        </w:p>
        <w:p w14:paraId="43510F60" w14:textId="469C5767"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72" w:history="1">
            <w:r w:rsidR="007B6980" w:rsidRPr="007B6980">
              <w:rPr>
                <w:rStyle w:val="af5"/>
                <w:rFonts w:ascii="Times New Roman" w:hAnsi="Times New Roman"/>
                <w:b w:val="0"/>
                <w:bCs w:val="0"/>
                <w:i w:val="0"/>
                <w:iCs w:val="0"/>
                <w:noProof/>
                <w:sz w:val="28"/>
                <w:szCs w:val="28"/>
              </w:rPr>
              <w:t>6.</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ОБЯЗАННОСТИ ИСПОЛНИТЕЛЯ (ПОСТАВЩИКА) РАБОТ ИЛИ УСЛУГ</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_Toc207956772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64</w:t>
            </w:r>
            <w:r w:rsidR="007B6980" w:rsidRPr="007B6980">
              <w:rPr>
                <w:rFonts w:ascii="Times New Roman" w:hAnsi="Times New Roman"/>
                <w:b w:val="0"/>
                <w:bCs w:val="0"/>
                <w:i w:val="0"/>
                <w:iCs w:val="0"/>
                <w:noProof/>
                <w:webHidden/>
                <w:sz w:val="28"/>
                <w:szCs w:val="28"/>
              </w:rPr>
              <w:fldChar w:fldCharType="end"/>
            </w:r>
          </w:hyperlink>
        </w:p>
        <w:p w14:paraId="17C7A65A" w14:textId="064CA3B4"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73" w:history="1">
            <w:r w:rsidR="007B6980" w:rsidRPr="007B6980">
              <w:rPr>
                <w:rStyle w:val="af5"/>
                <w:rFonts w:ascii="Times New Roman" w:hAnsi="Times New Roman"/>
                <w:b w:val="0"/>
                <w:bCs w:val="0"/>
                <w:i w:val="0"/>
                <w:iCs w:val="0"/>
                <w:noProof/>
                <w:sz w:val="28"/>
                <w:szCs w:val="28"/>
              </w:rPr>
              <w:t>7.</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ТРЕБОВАНИЯ К ИСПОЛНИТЕЛЮ (ПОСТАВЩИКУ), И К ПЕРСОНАЛУ ИСПОЛНИТЕЛЯ (ПОСТАВЩИКА) РАБОТ ИЛИ УСЛУГ (С ПРЕДОСТАВЛЕНИЕМ ПОДТВЕРЖДАЮЩИХ ДОКУМЕНТОВ)</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_Toc207956773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67</w:t>
            </w:r>
            <w:r w:rsidR="007B6980" w:rsidRPr="007B6980">
              <w:rPr>
                <w:rFonts w:ascii="Times New Roman" w:hAnsi="Times New Roman"/>
                <w:b w:val="0"/>
                <w:bCs w:val="0"/>
                <w:i w:val="0"/>
                <w:iCs w:val="0"/>
                <w:noProof/>
                <w:webHidden/>
                <w:sz w:val="28"/>
                <w:szCs w:val="28"/>
              </w:rPr>
              <w:fldChar w:fldCharType="end"/>
            </w:r>
          </w:hyperlink>
        </w:p>
        <w:p w14:paraId="61458151" w14:textId="7DB9E34D" w:rsidR="007B6980" w:rsidRPr="007B6980" w:rsidRDefault="008A48FE">
          <w:pPr>
            <w:pStyle w:val="10"/>
            <w:tabs>
              <w:tab w:val="left" w:pos="480"/>
              <w:tab w:val="right" w:leader="dot" w:pos="9679"/>
            </w:tabs>
            <w:rPr>
              <w:rFonts w:ascii="Times New Roman" w:eastAsiaTheme="minorEastAsia" w:hAnsi="Times New Roman"/>
              <w:b w:val="0"/>
              <w:bCs w:val="0"/>
              <w:i w:val="0"/>
              <w:iCs w:val="0"/>
              <w:noProof/>
              <w:kern w:val="2"/>
              <w:sz w:val="28"/>
              <w:szCs w:val="28"/>
              <w14:ligatures w14:val="standardContextual"/>
            </w:rPr>
          </w:pPr>
          <w:hyperlink w:anchor="_Toc207956774" w:history="1">
            <w:r w:rsidR="007B6980" w:rsidRPr="007B6980">
              <w:rPr>
                <w:rStyle w:val="af5"/>
                <w:rFonts w:ascii="Times New Roman" w:hAnsi="Times New Roman"/>
                <w:b w:val="0"/>
                <w:bCs w:val="0"/>
                <w:i w:val="0"/>
                <w:iCs w:val="0"/>
                <w:noProof/>
                <w:sz w:val="28"/>
                <w:szCs w:val="28"/>
              </w:rPr>
              <w:t>8.</w:t>
            </w:r>
            <w:r w:rsidR="007B6980" w:rsidRPr="007B6980">
              <w:rPr>
                <w:rFonts w:ascii="Times New Roman" w:eastAsiaTheme="minorEastAsia" w:hAnsi="Times New Roman"/>
                <w:b w:val="0"/>
                <w:bCs w:val="0"/>
                <w:i w:val="0"/>
                <w:iCs w:val="0"/>
                <w:noProof/>
                <w:kern w:val="2"/>
                <w:sz w:val="28"/>
                <w:szCs w:val="28"/>
                <w14:ligatures w14:val="standardContextual"/>
              </w:rPr>
              <w:tab/>
            </w:r>
            <w:r w:rsidR="007B6980" w:rsidRPr="007B6980">
              <w:rPr>
                <w:rStyle w:val="af5"/>
                <w:rFonts w:ascii="Times New Roman" w:hAnsi="Times New Roman"/>
                <w:b w:val="0"/>
                <w:bCs w:val="0"/>
                <w:i w:val="0"/>
                <w:iCs w:val="0"/>
                <w:noProof/>
                <w:sz w:val="28"/>
                <w:szCs w:val="28"/>
              </w:rPr>
              <w:t>ТРЕБУЕМЫЙ ПРОЦЕНТ ДОЛИ ПО ВНУТРИСТРАНОВОЙ ЦЕННОСТИ В ЗАКУПАЕМЫХ РАБОТАХ ИЛИ УСЛУГАХ</w:t>
            </w:r>
            <w:r w:rsidR="007B6980" w:rsidRPr="007B6980">
              <w:rPr>
                <w:rFonts w:ascii="Times New Roman" w:hAnsi="Times New Roman"/>
                <w:b w:val="0"/>
                <w:bCs w:val="0"/>
                <w:i w:val="0"/>
                <w:iCs w:val="0"/>
                <w:noProof/>
                <w:webHidden/>
                <w:sz w:val="28"/>
                <w:szCs w:val="28"/>
              </w:rPr>
              <w:tab/>
            </w:r>
            <w:r w:rsidR="007B6980" w:rsidRPr="007B6980">
              <w:rPr>
                <w:rFonts w:ascii="Times New Roman" w:hAnsi="Times New Roman"/>
                <w:b w:val="0"/>
                <w:bCs w:val="0"/>
                <w:i w:val="0"/>
                <w:iCs w:val="0"/>
                <w:noProof/>
                <w:webHidden/>
                <w:sz w:val="28"/>
                <w:szCs w:val="28"/>
              </w:rPr>
              <w:fldChar w:fldCharType="begin"/>
            </w:r>
            <w:r w:rsidR="007B6980" w:rsidRPr="007B6980">
              <w:rPr>
                <w:rFonts w:ascii="Times New Roman" w:hAnsi="Times New Roman"/>
                <w:b w:val="0"/>
                <w:bCs w:val="0"/>
                <w:i w:val="0"/>
                <w:iCs w:val="0"/>
                <w:noProof/>
                <w:webHidden/>
                <w:sz w:val="28"/>
                <w:szCs w:val="28"/>
              </w:rPr>
              <w:instrText xml:space="preserve"> PAGEREF _Toc207956774 \h </w:instrText>
            </w:r>
            <w:r w:rsidR="007B6980" w:rsidRPr="007B6980">
              <w:rPr>
                <w:rFonts w:ascii="Times New Roman" w:hAnsi="Times New Roman"/>
                <w:b w:val="0"/>
                <w:bCs w:val="0"/>
                <w:i w:val="0"/>
                <w:iCs w:val="0"/>
                <w:noProof/>
                <w:webHidden/>
                <w:sz w:val="28"/>
                <w:szCs w:val="28"/>
              </w:rPr>
            </w:r>
            <w:r w:rsidR="007B6980" w:rsidRPr="007B6980">
              <w:rPr>
                <w:rFonts w:ascii="Times New Roman" w:hAnsi="Times New Roman"/>
                <w:b w:val="0"/>
                <w:bCs w:val="0"/>
                <w:i w:val="0"/>
                <w:iCs w:val="0"/>
                <w:noProof/>
                <w:webHidden/>
                <w:sz w:val="28"/>
                <w:szCs w:val="28"/>
              </w:rPr>
              <w:fldChar w:fldCharType="separate"/>
            </w:r>
            <w:r w:rsidR="007B6980" w:rsidRPr="007B6980">
              <w:rPr>
                <w:rFonts w:ascii="Times New Roman" w:hAnsi="Times New Roman"/>
                <w:b w:val="0"/>
                <w:bCs w:val="0"/>
                <w:i w:val="0"/>
                <w:iCs w:val="0"/>
                <w:noProof/>
                <w:webHidden/>
                <w:sz w:val="28"/>
                <w:szCs w:val="28"/>
              </w:rPr>
              <w:t>68</w:t>
            </w:r>
            <w:r w:rsidR="007B6980" w:rsidRPr="007B6980">
              <w:rPr>
                <w:rFonts w:ascii="Times New Roman" w:hAnsi="Times New Roman"/>
                <w:b w:val="0"/>
                <w:bCs w:val="0"/>
                <w:i w:val="0"/>
                <w:iCs w:val="0"/>
                <w:noProof/>
                <w:webHidden/>
                <w:sz w:val="28"/>
                <w:szCs w:val="28"/>
              </w:rPr>
              <w:fldChar w:fldCharType="end"/>
            </w:r>
          </w:hyperlink>
        </w:p>
        <w:p w14:paraId="669082D4" w14:textId="427EEA3A" w:rsidR="00890373" w:rsidRDefault="00890373">
          <w:r w:rsidRPr="007B6980">
            <w:rPr>
              <w:noProof/>
              <w:sz w:val="28"/>
              <w:szCs w:val="28"/>
            </w:rPr>
            <w:fldChar w:fldCharType="end"/>
          </w:r>
        </w:p>
      </w:sdtContent>
    </w:sdt>
    <w:p w14:paraId="0000003A" w14:textId="408FFD76" w:rsidR="005A0605" w:rsidRPr="00890373" w:rsidRDefault="005A0605" w:rsidP="00890373">
      <w:pPr>
        <w:widowControl w:val="0"/>
        <w:tabs>
          <w:tab w:val="right" w:pos="12000"/>
        </w:tabs>
        <w:spacing w:before="60"/>
        <w:rPr>
          <w:rFonts w:ascii="Arial" w:eastAsia="Arial" w:hAnsi="Arial" w:cs="Arial"/>
          <w:b/>
          <w:color w:val="000000"/>
          <w:sz w:val="22"/>
          <w:szCs w:val="22"/>
        </w:rPr>
      </w:pPr>
    </w:p>
    <w:p w14:paraId="0000003B" w14:textId="77777777" w:rsidR="005A0605" w:rsidRDefault="005A0605">
      <w:pPr>
        <w:pBdr>
          <w:top w:val="nil"/>
          <w:left w:val="nil"/>
          <w:bottom w:val="nil"/>
          <w:right w:val="nil"/>
          <w:between w:val="nil"/>
        </w:pBdr>
        <w:spacing w:before="180" w:after="120"/>
        <w:rPr>
          <w:sz w:val="28"/>
          <w:szCs w:val="28"/>
        </w:rPr>
      </w:pPr>
    </w:p>
    <w:p w14:paraId="0000003C" w14:textId="77777777" w:rsidR="005A0605" w:rsidRDefault="005A0605">
      <w:pPr>
        <w:pBdr>
          <w:top w:val="nil"/>
          <w:left w:val="nil"/>
          <w:bottom w:val="nil"/>
          <w:right w:val="nil"/>
          <w:between w:val="nil"/>
        </w:pBdr>
        <w:spacing w:before="180" w:after="120"/>
        <w:rPr>
          <w:sz w:val="28"/>
          <w:szCs w:val="28"/>
        </w:rPr>
      </w:pPr>
    </w:p>
    <w:p w14:paraId="0000003D" w14:textId="77777777" w:rsidR="005A0605" w:rsidRDefault="00413F9B">
      <w:pPr>
        <w:pStyle w:val="1"/>
        <w:widowControl w:val="0"/>
        <w:spacing w:after="120"/>
        <w:jc w:val="both"/>
        <w:rPr>
          <w:rFonts w:ascii="Times New Roman" w:eastAsia="Times New Roman" w:hAnsi="Times New Roman" w:cs="Times New Roman"/>
          <w:b/>
          <w:color w:val="000000"/>
          <w:sz w:val="28"/>
          <w:szCs w:val="28"/>
        </w:rPr>
      </w:pPr>
      <w:bookmarkStart w:id="4" w:name="_heading=h.rm3x246oes0n" w:colFirst="0" w:colLast="0"/>
      <w:bookmarkEnd w:id="4"/>
      <w:r>
        <w:br w:type="page"/>
      </w:r>
    </w:p>
    <w:p w14:paraId="0000003E" w14:textId="77777777" w:rsidR="005A0605" w:rsidRDefault="00413F9B">
      <w:pPr>
        <w:pStyle w:val="1"/>
        <w:numPr>
          <w:ilvl w:val="0"/>
          <w:numId w:val="14"/>
        </w:numPr>
        <w:spacing w:before="240" w:after="240"/>
        <w:ind w:hanging="10"/>
        <w:rPr>
          <w:rFonts w:ascii="Times New Roman" w:eastAsia="Times New Roman" w:hAnsi="Times New Roman" w:cs="Times New Roman"/>
          <w:b/>
          <w:color w:val="000000"/>
          <w:sz w:val="28"/>
          <w:szCs w:val="28"/>
        </w:rPr>
      </w:pPr>
      <w:bookmarkStart w:id="5" w:name="_Toc207956747"/>
      <w:r>
        <w:rPr>
          <w:rFonts w:ascii="Times New Roman" w:eastAsia="Times New Roman" w:hAnsi="Times New Roman" w:cs="Times New Roman"/>
          <w:b/>
          <w:color w:val="000000"/>
          <w:sz w:val="28"/>
          <w:szCs w:val="28"/>
        </w:rPr>
        <w:lastRenderedPageBreak/>
        <w:t>ПРЕДИСЛОВИЕ</w:t>
      </w:r>
      <w:bookmarkEnd w:id="5"/>
    </w:p>
    <w:p w14:paraId="0000003F" w14:textId="77777777" w:rsidR="005A0605" w:rsidRDefault="00413F9B">
      <w:pPr>
        <w:pBdr>
          <w:top w:val="nil"/>
          <w:left w:val="nil"/>
          <w:bottom w:val="nil"/>
          <w:right w:val="nil"/>
          <w:between w:val="nil"/>
        </w:pBdr>
        <w:spacing w:before="180" w:after="120"/>
        <w:ind w:firstLine="709"/>
        <w:jc w:val="both"/>
        <w:rPr>
          <w:sz w:val="28"/>
          <w:szCs w:val="28"/>
        </w:rPr>
      </w:pPr>
      <w:proofErr w:type="spellStart"/>
      <w:r>
        <w:rPr>
          <w:sz w:val="28"/>
          <w:szCs w:val="28"/>
        </w:rPr>
        <w:t>Цифровизация</w:t>
      </w:r>
      <w:proofErr w:type="spellEnd"/>
      <w:r>
        <w:rPr>
          <w:sz w:val="28"/>
          <w:szCs w:val="28"/>
        </w:rPr>
        <w:t xml:space="preserve"> горнодобывающей промышленности является ключевым фактором повышения конкурентоспособности, безопасности и эффективности предприятий. Мировые тренды </w:t>
      </w:r>
      <w:proofErr w:type="spellStart"/>
      <w:r>
        <w:rPr>
          <w:sz w:val="28"/>
          <w:szCs w:val="28"/>
        </w:rPr>
        <w:t>цифровизации</w:t>
      </w:r>
      <w:proofErr w:type="spellEnd"/>
      <w:r>
        <w:rPr>
          <w:sz w:val="28"/>
          <w:szCs w:val="28"/>
        </w:rPr>
        <w:t xml:space="preserve"> в горной промышленности требуют внедрения следующих систем:</w:t>
      </w:r>
    </w:p>
    <w:p w14:paraId="00000040" w14:textId="77777777" w:rsidR="005A0605" w:rsidRDefault="00413F9B" w:rsidP="00BE37B2">
      <w:pPr>
        <w:numPr>
          <w:ilvl w:val="0"/>
          <w:numId w:val="22"/>
        </w:numPr>
        <w:pBdr>
          <w:top w:val="nil"/>
          <w:left w:val="nil"/>
          <w:bottom w:val="nil"/>
          <w:right w:val="nil"/>
          <w:between w:val="nil"/>
        </w:pBdr>
        <w:spacing w:before="180"/>
        <w:ind w:left="0" w:firstLine="709"/>
        <w:jc w:val="both"/>
        <w:rPr>
          <w:sz w:val="28"/>
          <w:szCs w:val="28"/>
        </w:rPr>
      </w:pPr>
      <w:r>
        <w:rPr>
          <w:sz w:val="28"/>
          <w:szCs w:val="28"/>
        </w:rPr>
        <w:t>Искусственный интеллект для управления производственными процессами и оптимизации бурения, взрывных работ и логистики;</w:t>
      </w:r>
    </w:p>
    <w:p w14:paraId="00000041" w14:textId="77777777" w:rsidR="005A0605" w:rsidRDefault="00413F9B" w:rsidP="00BE37B2">
      <w:pPr>
        <w:numPr>
          <w:ilvl w:val="0"/>
          <w:numId w:val="22"/>
        </w:numPr>
        <w:pBdr>
          <w:top w:val="nil"/>
          <w:left w:val="nil"/>
          <w:bottom w:val="nil"/>
          <w:right w:val="nil"/>
          <w:between w:val="nil"/>
        </w:pBdr>
        <w:ind w:left="0" w:firstLine="709"/>
        <w:jc w:val="both"/>
        <w:rPr>
          <w:sz w:val="28"/>
          <w:szCs w:val="28"/>
        </w:rPr>
      </w:pPr>
      <w:r>
        <w:rPr>
          <w:sz w:val="28"/>
          <w:szCs w:val="28"/>
        </w:rPr>
        <w:t>Цифровые двойники и моделирование позволяют моделировать производственные процессы и оптимизировать риски для реального оборудования;</w:t>
      </w:r>
    </w:p>
    <w:p w14:paraId="00000042" w14:textId="77777777" w:rsidR="005A0605" w:rsidRDefault="00413F9B" w:rsidP="00BE37B2">
      <w:pPr>
        <w:numPr>
          <w:ilvl w:val="0"/>
          <w:numId w:val="22"/>
        </w:numPr>
        <w:pBdr>
          <w:top w:val="nil"/>
          <w:left w:val="nil"/>
          <w:bottom w:val="nil"/>
          <w:right w:val="nil"/>
          <w:between w:val="nil"/>
        </w:pBdr>
        <w:spacing w:after="120"/>
        <w:ind w:left="0" w:firstLine="709"/>
        <w:jc w:val="both"/>
        <w:rPr>
          <w:sz w:val="28"/>
          <w:szCs w:val="28"/>
        </w:rPr>
      </w:pPr>
      <w:r>
        <w:rPr>
          <w:sz w:val="28"/>
          <w:szCs w:val="28"/>
        </w:rPr>
        <w:t xml:space="preserve">Интернет вещей </w:t>
      </w:r>
      <w:proofErr w:type="spellStart"/>
      <w:proofErr w:type="gramStart"/>
      <w:r>
        <w:rPr>
          <w:sz w:val="28"/>
          <w:szCs w:val="28"/>
        </w:rPr>
        <w:t>IoT</w:t>
      </w:r>
      <w:proofErr w:type="spellEnd"/>
      <w:proofErr w:type="gramEnd"/>
      <w:r>
        <w:rPr>
          <w:sz w:val="28"/>
          <w:szCs w:val="28"/>
        </w:rPr>
        <w:t xml:space="preserve"> и диспетчеризация обеспечивают мониторинг оборудования и безопасности условий труда в реальном времени. </w:t>
      </w:r>
    </w:p>
    <w:p w14:paraId="00000043" w14:textId="4D6E6E2D" w:rsidR="005A0605" w:rsidRDefault="00413F9B">
      <w:pPr>
        <w:pBdr>
          <w:top w:val="nil"/>
          <w:left w:val="nil"/>
          <w:bottom w:val="nil"/>
          <w:right w:val="nil"/>
          <w:between w:val="nil"/>
        </w:pBdr>
        <w:spacing w:before="180" w:after="120"/>
        <w:ind w:firstLine="709"/>
        <w:jc w:val="both"/>
        <w:rPr>
          <w:sz w:val="28"/>
          <w:szCs w:val="28"/>
        </w:rPr>
      </w:pPr>
      <w:r>
        <w:rPr>
          <w:sz w:val="28"/>
          <w:szCs w:val="28"/>
        </w:rPr>
        <w:t>Настоящий проект внедряется на основе</w:t>
      </w:r>
      <w:r>
        <w:rPr>
          <w:color w:val="000000"/>
          <w:sz w:val="28"/>
          <w:szCs w:val="28"/>
        </w:rPr>
        <w:t xml:space="preserve"> техническо</w:t>
      </w:r>
      <w:r>
        <w:rPr>
          <w:sz w:val="28"/>
          <w:szCs w:val="28"/>
        </w:rPr>
        <w:t>го</w:t>
      </w:r>
      <w:r>
        <w:rPr>
          <w:color w:val="000000"/>
          <w:sz w:val="28"/>
          <w:szCs w:val="28"/>
        </w:rPr>
        <w:t xml:space="preserve"> задани</w:t>
      </w:r>
      <w:r>
        <w:rPr>
          <w:sz w:val="28"/>
          <w:szCs w:val="28"/>
        </w:rPr>
        <w:t>я</w:t>
      </w:r>
      <w:r>
        <w:rPr>
          <w:color w:val="000000"/>
          <w:sz w:val="28"/>
          <w:szCs w:val="28"/>
        </w:rPr>
        <w:t xml:space="preserve"> на услуги по </w:t>
      </w:r>
      <w:r>
        <w:rPr>
          <w:sz w:val="28"/>
          <w:szCs w:val="28"/>
        </w:rPr>
        <w:t>«Выполнению научно-исследовательских и опытно-конструкторских работ на разработку интеллектуальной системы диспетчеризации на рудниках «</w:t>
      </w:r>
      <w:proofErr w:type="spellStart"/>
      <w:r>
        <w:rPr>
          <w:sz w:val="28"/>
          <w:szCs w:val="28"/>
        </w:rPr>
        <w:t>Жомарт</w:t>
      </w:r>
      <w:proofErr w:type="spellEnd"/>
      <w:r>
        <w:rPr>
          <w:sz w:val="28"/>
          <w:szCs w:val="28"/>
        </w:rPr>
        <w:t>», «</w:t>
      </w:r>
      <w:proofErr w:type="spellStart"/>
      <w:r>
        <w:rPr>
          <w:sz w:val="28"/>
          <w:szCs w:val="28"/>
        </w:rPr>
        <w:t>Нурказган</w:t>
      </w:r>
      <w:proofErr w:type="spellEnd"/>
      <w:r>
        <w:rPr>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 ТОО «Корпорация </w:t>
      </w:r>
      <w:proofErr w:type="spellStart"/>
      <w:r>
        <w:rPr>
          <w:sz w:val="28"/>
          <w:szCs w:val="28"/>
        </w:rPr>
        <w:t>Казахмыс</w:t>
      </w:r>
      <w:proofErr w:type="spellEnd"/>
      <w:r>
        <w:rPr>
          <w:sz w:val="28"/>
          <w:szCs w:val="28"/>
        </w:rPr>
        <w:t>»»</w:t>
      </w:r>
      <w:r>
        <w:rPr>
          <w:color w:val="000000"/>
          <w:sz w:val="28"/>
          <w:szCs w:val="28"/>
        </w:rPr>
        <w:t xml:space="preserve"> (далее — </w:t>
      </w:r>
      <w:r>
        <w:rPr>
          <w:sz w:val="28"/>
          <w:szCs w:val="28"/>
        </w:rPr>
        <w:t>ИСД</w:t>
      </w:r>
      <w:r>
        <w:rPr>
          <w:color w:val="000000"/>
          <w:sz w:val="28"/>
          <w:szCs w:val="28"/>
        </w:rPr>
        <w:t xml:space="preserve">). </w:t>
      </w:r>
      <w:r>
        <w:rPr>
          <w:sz w:val="28"/>
          <w:szCs w:val="28"/>
        </w:rPr>
        <w:t xml:space="preserve">В проекте необходимо провести исследовательские работы по оценке возможности повышения эффективности производственных процессов при создании минимальной инфраструктуры для сбора и анализа производственных данных, полученных в ходе выполнения </w:t>
      </w:r>
      <w:r w:rsidR="00BE37B2">
        <w:rPr>
          <w:sz w:val="28"/>
          <w:szCs w:val="28"/>
        </w:rPr>
        <w:t>опытно-конструкторских</w:t>
      </w:r>
      <w:r>
        <w:rPr>
          <w:sz w:val="28"/>
          <w:szCs w:val="28"/>
        </w:rPr>
        <w:t xml:space="preserve"> работ по созданию инфраструктуры и автоматизации процессов. Создание ИСД горного производства для рудников «</w:t>
      </w:r>
      <w:proofErr w:type="spellStart"/>
      <w:r>
        <w:rPr>
          <w:sz w:val="28"/>
          <w:szCs w:val="28"/>
        </w:rPr>
        <w:t>Жомарт</w:t>
      </w:r>
      <w:proofErr w:type="spellEnd"/>
      <w:r>
        <w:rPr>
          <w:sz w:val="28"/>
          <w:szCs w:val="28"/>
        </w:rPr>
        <w:t>», «</w:t>
      </w:r>
      <w:proofErr w:type="spellStart"/>
      <w:r>
        <w:rPr>
          <w:sz w:val="28"/>
          <w:szCs w:val="28"/>
        </w:rPr>
        <w:t>Нурказган</w:t>
      </w:r>
      <w:proofErr w:type="spellEnd"/>
      <w:r>
        <w:rPr>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 позволит оперативно управлять производством и промышленной безопасностью, что позволит перейти к </w:t>
      </w:r>
      <w:proofErr w:type="spellStart"/>
      <w:r>
        <w:rPr>
          <w:sz w:val="28"/>
          <w:szCs w:val="28"/>
        </w:rPr>
        <w:t>проактивной</w:t>
      </w:r>
      <w:proofErr w:type="spellEnd"/>
      <w:r>
        <w:rPr>
          <w:sz w:val="28"/>
          <w:szCs w:val="28"/>
        </w:rPr>
        <w:t xml:space="preserve"> модели управления производственными процессами и рисками горных предприятий с подземным способом добычных работ. </w:t>
      </w:r>
    </w:p>
    <w:p w14:paraId="00000044" w14:textId="3C84FE28" w:rsidR="005A0605" w:rsidRDefault="00413F9B">
      <w:pPr>
        <w:pBdr>
          <w:top w:val="nil"/>
          <w:left w:val="nil"/>
          <w:bottom w:val="nil"/>
          <w:right w:val="nil"/>
          <w:between w:val="nil"/>
        </w:pBdr>
        <w:spacing w:before="180" w:after="120"/>
        <w:ind w:firstLine="709"/>
        <w:jc w:val="both"/>
        <w:rPr>
          <w:color w:val="000000"/>
          <w:sz w:val="28"/>
          <w:szCs w:val="28"/>
        </w:rPr>
      </w:pPr>
      <w:r>
        <w:rPr>
          <w:color w:val="000000"/>
          <w:sz w:val="28"/>
          <w:szCs w:val="28"/>
        </w:rPr>
        <w:t xml:space="preserve">Техническое задание разработано в соответствии с государственным стандартом СТ РК </w:t>
      </w:r>
      <w:r w:rsidR="00BE37B2">
        <w:rPr>
          <w:color w:val="000000"/>
          <w:sz w:val="28"/>
          <w:szCs w:val="28"/>
        </w:rPr>
        <w:t xml:space="preserve">34.015–2002 </w:t>
      </w:r>
      <w:r>
        <w:rPr>
          <w:color w:val="000000"/>
          <w:sz w:val="28"/>
          <w:szCs w:val="28"/>
        </w:rPr>
        <w:t>и учитывает требования актуальных национальных и международных стандартов (СТ РК, ГОСТ, ISO, IEEE и др.), что обеспечивает соответствие предлагаемой системы отраслевым нормативам и лучшим практикам.</w:t>
      </w:r>
    </w:p>
    <w:p w14:paraId="00000045" w14:textId="6690229A" w:rsidR="005A0605" w:rsidRDefault="00413F9B">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6" w:name="_Toc207956748"/>
      <w:r>
        <w:rPr>
          <w:rFonts w:ascii="Times New Roman" w:eastAsia="Times New Roman" w:hAnsi="Times New Roman" w:cs="Times New Roman"/>
          <w:b/>
          <w:color w:val="000000"/>
          <w:sz w:val="28"/>
          <w:szCs w:val="28"/>
        </w:rPr>
        <w:lastRenderedPageBreak/>
        <w:t>НАИМЕНОВАНИЕ ФИЛИАЛА И ПРЕДПРИЯТИЯ ЗАКАЗЧИКА</w:t>
      </w:r>
      <w:r w:rsidR="00BE37B2">
        <w:rPr>
          <w:rFonts w:ascii="Times New Roman" w:eastAsia="Times New Roman" w:hAnsi="Times New Roman" w:cs="Times New Roman"/>
          <w:b/>
          <w:color w:val="000000"/>
          <w:sz w:val="28"/>
          <w:szCs w:val="28"/>
          <w:lang w:val="ru-RU"/>
        </w:rPr>
        <w:t xml:space="preserve"> </w:t>
      </w:r>
      <w:bookmarkEnd w:id="6"/>
    </w:p>
    <w:p w14:paraId="3AFCEF3B" w14:textId="77777777" w:rsidR="00BE37B2" w:rsidRPr="00375453" w:rsidRDefault="00413F9B" w:rsidP="00BE37B2">
      <w:pPr>
        <w:spacing w:after="120"/>
        <w:ind w:firstLine="709"/>
        <w:jc w:val="both"/>
        <w:rPr>
          <w:color w:val="000000"/>
          <w:sz w:val="28"/>
          <w:szCs w:val="28"/>
          <w:lang w:val="ru-RU"/>
        </w:rPr>
      </w:pPr>
      <w:r>
        <w:rPr>
          <w:color w:val="000000"/>
          <w:sz w:val="28"/>
          <w:szCs w:val="28"/>
        </w:rPr>
        <w:t xml:space="preserve">ТОО «Корпорация </w:t>
      </w:r>
      <w:proofErr w:type="spellStart"/>
      <w:r>
        <w:rPr>
          <w:color w:val="000000"/>
          <w:sz w:val="28"/>
          <w:szCs w:val="28"/>
        </w:rPr>
        <w:t>Казахмыс</w:t>
      </w:r>
      <w:proofErr w:type="spellEnd"/>
      <w:r>
        <w:rPr>
          <w:color w:val="000000"/>
          <w:sz w:val="28"/>
          <w:szCs w:val="28"/>
        </w:rPr>
        <w:t xml:space="preserve">». Юридический адрес: Республика Казахстан, область </w:t>
      </w:r>
      <w:proofErr w:type="spellStart"/>
      <w:r>
        <w:rPr>
          <w:color w:val="000000"/>
          <w:sz w:val="28"/>
          <w:szCs w:val="28"/>
        </w:rPr>
        <w:t>Ұлытау</w:t>
      </w:r>
      <w:proofErr w:type="spellEnd"/>
      <w:r>
        <w:rPr>
          <w:color w:val="000000"/>
          <w:sz w:val="28"/>
          <w:szCs w:val="28"/>
        </w:rPr>
        <w:t xml:space="preserve">, г. </w:t>
      </w:r>
      <w:proofErr w:type="spellStart"/>
      <w:r>
        <w:rPr>
          <w:color w:val="000000"/>
          <w:sz w:val="28"/>
          <w:szCs w:val="28"/>
        </w:rPr>
        <w:t>Жезказган</w:t>
      </w:r>
      <w:proofErr w:type="spellEnd"/>
      <w:r>
        <w:rPr>
          <w:color w:val="000000"/>
          <w:sz w:val="28"/>
          <w:szCs w:val="28"/>
        </w:rPr>
        <w:t xml:space="preserve">, площадь </w:t>
      </w:r>
      <w:proofErr w:type="spellStart"/>
      <w:r>
        <w:rPr>
          <w:color w:val="000000"/>
          <w:sz w:val="28"/>
          <w:szCs w:val="28"/>
        </w:rPr>
        <w:t>Қаныш</w:t>
      </w:r>
      <w:proofErr w:type="spellEnd"/>
      <w:r>
        <w:rPr>
          <w:color w:val="000000"/>
          <w:sz w:val="28"/>
          <w:szCs w:val="28"/>
        </w:rPr>
        <w:t xml:space="preserve"> </w:t>
      </w:r>
      <w:proofErr w:type="spellStart"/>
      <w:r>
        <w:rPr>
          <w:color w:val="000000"/>
          <w:sz w:val="28"/>
          <w:szCs w:val="28"/>
        </w:rPr>
        <w:t>Сәтбаев</w:t>
      </w:r>
      <w:proofErr w:type="spellEnd"/>
      <w:r>
        <w:rPr>
          <w:color w:val="000000"/>
          <w:sz w:val="28"/>
          <w:szCs w:val="28"/>
        </w:rPr>
        <w:t>, здание 1.</w:t>
      </w:r>
    </w:p>
    <w:p w14:paraId="16A8B302" w14:textId="77777777" w:rsidR="00375453" w:rsidRPr="003101D8" w:rsidRDefault="00375453" w:rsidP="00375453">
      <w:pPr>
        <w:pStyle w:val="1"/>
        <w:spacing w:before="240" w:after="240"/>
        <w:ind w:left="709"/>
        <w:jc w:val="both"/>
        <w:rPr>
          <w:rFonts w:ascii="Times New Roman" w:eastAsia="Times New Roman" w:hAnsi="Times New Roman" w:cs="Times New Roman"/>
          <w:b/>
          <w:color w:val="000000"/>
          <w:sz w:val="28"/>
          <w:szCs w:val="28"/>
        </w:rPr>
      </w:pPr>
      <w:bookmarkStart w:id="7" w:name="_Toc207199228"/>
      <w:r w:rsidRPr="003101D8">
        <w:rPr>
          <w:rFonts w:ascii="Times New Roman" w:eastAsia="Times New Roman" w:hAnsi="Times New Roman" w:cs="Times New Roman"/>
          <w:b/>
          <w:color w:val="000000"/>
          <w:sz w:val="28"/>
          <w:szCs w:val="28"/>
        </w:rPr>
        <w:t>МЕСТОПОЛОЖЕНИЕ</w:t>
      </w:r>
      <w:bookmarkEnd w:id="7"/>
    </w:p>
    <w:p w14:paraId="60E800FB" w14:textId="77777777" w:rsidR="00375453" w:rsidRPr="00A242E2" w:rsidRDefault="00375453" w:rsidP="00375453">
      <w:pPr>
        <w:pStyle w:val="af6"/>
        <w:numPr>
          <w:ilvl w:val="0"/>
          <w:numId w:val="30"/>
        </w:numPr>
        <w:spacing w:after="0"/>
        <w:jc w:val="both"/>
        <w:rPr>
          <w:rFonts w:ascii="Times New Roman" w:hAnsi="Times New Roman" w:cs="Times New Roman"/>
          <w:sz w:val="28"/>
          <w:szCs w:val="28"/>
        </w:rPr>
      </w:pPr>
      <w:r w:rsidRPr="00A242E2">
        <w:rPr>
          <w:rFonts w:ascii="Times New Roman" w:hAnsi="Times New Roman" w:cs="Times New Roman"/>
          <w:sz w:val="28"/>
          <w:szCs w:val="28"/>
        </w:rPr>
        <w:t xml:space="preserve">Республика Казахстан, </w:t>
      </w:r>
      <w:proofErr w:type="spellStart"/>
      <w:r w:rsidRPr="00A242E2">
        <w:rPr>
          <w:rFonts w:ascii="Times New Roman" w:hAnsi="Times New Roman" w:cs="Times New Roman"/>
          <w:sz w:val="28"/>
          <w:szCs w:val="28"/>
        </w:rPr>
        <w:t>Улытауская</w:t>
      </w:r>
      <w:proofErr w:type="spellEnd"/>
      <w:r w:rsidRPr="00A242E2">
        <w:rPr>
          <w:rFonts w:ascii="Times New Roman" w:hAnsi="Times New Roman" w:cs="Times New Roman"/>
          <w:sz w:val="28"/>
          <w:szCs w:val="28"/>
        </w:rPr>
        <w:t xml:space="preserve"> область, Филиал ТОО «Корпорация </w:t>
      </w:r>
      <w:proofErr w:type="spellStart"/>
      <w:r w:rsidRPr="00A242E2">
        <w:rPr>
          <w:rFonts w:ascii="Times New Roman" w:hAnsi="Times New Roman" w:cs="Times New Roman"/>
          <w:sz w:val="28"/>
          <w:szCs w:val="28"/>
        </w:rPr>
        <w:t>Казахмыс</w:t>
      </w:r>
      <w:proofErr w:type="spellEnd"/>
      <w:r w:rsidRPr="00A242E2">
        <w:rPr>
          <w:rFonts w:ascii="Times New Roman" w:hAnsi="Times New Roman" w:cs="Times New Roman"/>
          <w:sz w:val="28"/>
          <w:szCs w:val="28"/>
        </w:rPr>
        <w:t xml:space="preserve">» - ПО </w:t>
      </w:r>
      <w:proofErr w:type="spellStart"/>
      <w:r w:rsidRPr="00A242E2">
        <w:rPr>
          <w:rFonts w:ascii="Times New Roman" w:hAnsi="Times New Roman" w:cs="Times New Roman"/>
          <w:sz w:val="28"/>
          <w:szCs w:val="28"/>
        </w:rPr>
        <w:t>Жезказганцветмет</w:t>
      </w:r>
      <w:proofErr w:type="spellEnd"/>
      <w:r w:rsidRPr="00A242E2">
        <w:rPr>
          <w:rFonts w:ascii="Times New Roman" w:hAnsi="Times New Roman" w:cs="Times New Roman"/>
          <w:sz w:val="28"/>
          <w:szCs w:val="28"/>
        </w:rPr>
        <w:t xml:space="preserve">» им. К.И. </w:t>
      </w:r>
      <w:proofErr w:type="spellStart"/>
      <w:r w:rsidRPr="00A242E2">
        <w:rPr>
          <w:rFonts w:ascii="Times New Roman" w:hAnsi="Times New Roman" w:cs="Times New Roman"/>
          <w:sz w:val="28"/>
          <w:szCs w:val="28"/>
        </w:rPr>
        <w:t>Сатпаева</w:t>
      </w:r>
      <w:proofErr w:type="spellEnd"/>
      <w:r w:rsidRPr="00A242E2">
        <w:rPr>
          <w:rFonts w:ascii="Times New Roman" w:hAnsi="Times New Roman" w:cs="Times New Roman"/>
          <w:sz w:val="28"/>
          <w:szCs w:val="28"/>
        </w:rPr>
        <w:t xml:space="preserve">, рудник </w:t>
      </w:r>
      <w:proofErr w:type="spellStart"/>
      <w:r w:rsidRPr="00A242E2">
        <w:rPr>
          <w:rFonts w:ascii="Times New Roman" w:hAnsi="Times New Roman" w:cs="Times New Roman"/>
          <w:sz w:val="28"/>
          <w:szCs w:val="28"/>
        </w:rPr>
        <w:t>Жомарт</w:t>
      </w:r>
      <w:proofErr w:type="spellEnd"/>
      <w:r w:rsidRPr="00A242E2">
        <w:rPr>
          <w:rFonts w:ascii="Times New Roman" w:hAnsi="Times New Roman" w:cs="Times New Roman"/>
          <w:sz w:val="28"/>
          <w:szCs w:val="28"/>
        </w:rPr>
        <w:t xml:space="preserve"> </w:t>
      </w:r>
      <w:r w:rsidRPr="002F1A46">
        <w:rPr>
          <w:rFonts w:ascii="Times New Roman" w:hAnsi="Times New Roman" w:cs="Times New Roman"/>
          <w:sz w:val="28"/>
          <w:szCs w:val="28"/>
        </w:rPr>
        <w:t>–</w:t>
      </w:r>
      <w:r w:rsidRPr="00A242E2">
        <w:rPr>
          <w:rFonts w:ascii="Times New Roman" w:hAnsi="Times New Roman" w:cs="Times New Roman"/>
          <w:sz w:val="28"/>
          <w:szCs w:val="28"/>
        </w:rPr>
        <w:t>663 контракт недропользования.</w:t>
      </w:r>
    </w:p>
    <w:p w14:paraId="3F7A924C" w14:textId="77777777" w:rsidR="00375453" w:rsidRPr="00A242E2" w:rsidRDefault="00375453" w:rsidP="00375453">
      <w:pPr>
        <w:pStyle w:val="af6"/>
        <w:numPr>
          <w:ilvl w:val="0"/>
          <w:numId w:val="30"/>
        </w:numPr>
        <w:spacing w:after="0"/>
        <w:jc w:val="both"/>
        <w:rPr>
          <w:rFonts w:ascii="Times New Roman" w:hAnsi="Times New Roman" w:cs="Times New Roman"/>
          <w:sz w:val="28"/>
          <w:szCs w:val="28"/>
        </w:rPr>
      </w:pPr>
      <w:r w:rsidRPr="002F1A46">
        <w:rPr>
          <w:rFonts w:ascii="Times New Roman" w:hAnsi="Times New Roman" w:cs="Times New Roman"/>
          <w:sz w:val="28"/>
          <w:szCs w:val="28"/>
        </w:rPr>
        <w:t xml:space="preserve">Республика Казахстан, </w:t>
      </w:r>
      <w:proofErr w:type="spellStart"/>
      <w:r w:rsidRPr="002F1A46">
        <w:rPr>
          <w:rFonts w:ascii="Times New Roman" w:hAnsi="Times New Roman" w:cs="Times New Roman"/>
          <w:sz w:val="28"/>
          <w:szCs w:val="28"/>
        </w:rPr>
        <w:t>Улытауская</w:t>
      </w:r>
      <w:proofErr w:type="spellEnd"/>
      <w:r w:rsidRPr="002F1A46">
        <w:rPr>
          <w:rFonts w:ascii="Times New Roman" w:hAnsi="Times New Roman" w:cs="Times New Roman"/>
          <w:sz w:val="28"/>
          <w:szCs w:val="28"/>
        </w:rPr>
        <w:t xml:space="preserve"> область, Филиал ТОО «Корпорация </w:t>
      </w:r>
      <w:proofErr w:type="spellStart"/>
      <w:r w:rsidRPr="002F1A46">
        <w:rPr>
          <w:rFonts w:ascii="Times New Roman" w:hAnsi="Times New Roman" w:cs="Times New Roman"/>
          <w:sz w:val="28"/>
          <w:szCs w:val="28"/>
        </w:rPr>
        <w:t>Казахмыс</w:t>
      </w:r>
      <w:proofErr w:type="spellEnd"/>
      <w:r w:rsidRPr="002F1A46">
        <w:rPr>
          <w:rFonts w:ascii="Times New Roman" w:hAnsi="Times New Roman" w:cs="Times New Roman"/>
          <w:sz w:val="28"/>
          <w:szCs w:val="28"/>
        </w:rPr>
        <w:t xml:space="preserve">» - ПО </w:t>
      </w:r>
      <w:proofErr w:type="spellStart"/>
      <w:r w:rsidRPr="002F1A46">
        <w:rPr>
          <w:rFonts w:ascii="Times New Roman" w:hAnsi="Times New Roman" w:cs="Times New Roman"/>
          <w:sz w:val="28"/>
          <w:szCs w:val="28"/>
        </w:rPr>
        <w:t>Жезказганцветмет</w:t>
      </w:r>
      <w:proofErr w:type="spellEnd"/>
      <w:r w:rsidRPr="002F1A46">
        <w:rPr>
          <w:rFonts w:ascii="Times New Roman" w:hAnsi="Times New Roman" w:cs="Times New Roman"/>
          <w:sz w:val="28"/>
          <w:szCs w:val="28"/>
        </w:rPr>
        <w:t xml:space="preserve">» им. К.И. </w:t>
      </w:r>
      <w:proofErr w:type="spellStart"/>
      <w:r w:rsidRPr="002F1A46">
        <w:rPr>
          <w:rFonts w:ascii="Times New Roman" w:hAnsi="Times New Roman" w:cs="Times New Roman"/>
          <w:sz w:val="28"/>
          <w:szCs w:val="28"/>
        </w:rPr>
        <w:t>Сатпаева</w:t>
      </w:r>
      <w:proofErr w:type="spellEnd"/>
      <w:r w:rsidRPr="002F1A46">
        <w:rPr>
          <w:rFonts w:ascii="Times New Roman" w:hAnsi="Times New Roman" w:cs="Times New Roman"/>
          <w:sz w:val="28"/>
          <w:szCs w:val="28"/>
        </w:rPr>
        <w:t xml:space="preserve">, рудник </w:t>
      </w:r>
      <w:proofErr w:type="spellStart"/>
      <w:r w:rsidRPr="002F1A46">
        <w:rPr>
          <w:rFonts w:ascii="Times New Roman" w:hAnsi="Times New Roman" w:cs="Times New Roman"/>
          <w:sz w:val="28"/>
          <w:szCs w:val="28"/>
        </w:rPr>
        <w:t>Жиланды</w:t>
      </w:r>
      <w:proofErr w:type="spellEnd"/>
      <w:r w:rsidRPr="002F1A46">
        <w:rPr>
          <w:rFonts w:ascii="Times New Roman" w:hAnsi="Times New Roman" w:cs="Times New Roman"/>
          <w:sz w:val="28"/>
          <w:szCs w:val="28"/>
        </w:rPr>
        <w:t xml:space="preserve"> – 5218 контракт недропользования.</w:t>
      </w:r>
    </w:p>
    <w:p w14:paraId="5C4B43C7" w14:textId="77777777" w:rsidR="00375453" w:rsidRPr="00A242E2" w:rsidRDefault="00375453" w:rsidP="00375453">
      <w:pPr>
        <w:pStyle w:val="af6"/>
        <w:numPr>
          <w:ilvl w:val="0"/>
          <w:numId w:val="30"/>
        </w:numPr>
        <w:spacing w:after="0"/>
        <w:jc w:val="both"/>
        <w:rPr>
          <w:rFonts w:ascii="Times New Roman" w:hAnsi="Times New Roman" w:cs="Times New Roman"/>
          <w:sz w:val="28"/>
          <w:szCs w:val="28"/>
        </w:rPr>
      </w:pPr>
      <w:r w:rsidRPr="002F1A46">
        <w:rPr>
          <w:rFonts w:ascii="Times New Roman" w:hAnsi="Times New Roman" w:cs="Times New Roman"/>
          <w:sz w:val="28"/>
          <w:szCs w:val="28"/>
        </w:rPr>
        <w:t xml:space="preserve">Республика Казахстан, </w:t>
      </w:r>
      <w:r>
        <w:rPr>
          <w:rFonts w:ascii="Times New Roman" w:hAnsi="Times New Roman" w:cs="Times New Roman"/>
          <w:sz w:val="28"/>
          <w:szCs w:val="28"/>
          <w:lang w:val="ru-RU"/>
        </w:rPr>
        <w:t>Карагандинская область, Ф</w:t>
      </w:r>
      <w:proofErr w:type="spellStart"/>
      <w:r w:rsidRPr="00A242E2">
        <w:rPr>
          <w:rFonts w:ascii="Times New Roman" w:hAnsi="Times New Roman" w:cs="Times New Roman"/>
          <w:sz w:val="28"/>
          <w:szCs w:val="28"/>
        </w:rPr>
        <w:t>илиал</w:t>
      </w:r>
      <w:proofErr w:type="spellEnd"/>
      <w:r w:rsidRPr="00A242E2">
        <w:rPr>
          <w:rFonts w:ascii="Times New Roman" w:hAnsi="Times New Roman" w:cs="Times New Roman"/>
          <w:sz w:val="28"/>
          <w:szCs w:val="28"/>
        </w:rPr>
        <w:t xml:space="preserve"> ТОО «Корпорация </w:t>
      </w:r>
      <w:proofErr w:type="spellStart"/>
      <w:r w:rsidRPr="00A242E2">
        <w:rPr>
          <w:rFonts w:ascii="Times New Roman" w:hAnsi="Times New Roman" w:cs="Times New Roman"/>
          <w:sz w:val="28"/>
          <w:szCs w:val="28"/>
        </w:rPr>
        <w:t>Казахмыс</w:t>
      </w:r>
      <w:proofErr w:type="spellEnd"/>
      <w:r w:rsidRPr="00A242E2">
        <w:rPr>
          <w:rFonts w:ascii="Times New Roman" w:hAnsi="Times New Roman" w:cs="Times New Roman"/>
          <w:sz w:val="28"/>
          <w:szCs w:val="28"/>
        </w:rPr>
        <w:t xml:space="preserve">» - </w:t>
      </w:r>
      <w:proofErr w:type="spellStart"/>
      <w:proofErr w:type="gramStart"/>
      <w:r w:rsidRPr="00A242E2">
        <w:rPr>
          <w:rFonts w:ascii="Times New Roman" w:hAnsi="Times New Roman" w:cs="Times New Roman"/>
          <w:sz w:val="28"/>
          <w:szCs w:val="28"/>
        </w:rPr>
        <w:t>ПО«</w:t>
      </w:r>
      <w:proofErr w:type="gramEnd"/>
      <w:r w:rsidRPr="00A242E2">
        <w:rPr>
          <w:rFonts w:ascii="Times New Roman" w:hAnsi="Times New Roman" w:cs="Times New Roman"/>
          <w:sz w:val="28"/>
          <w:szCs w:val="28"/>
        </w:rPr>
        <w:t>Карагандацветмет</w:t>
      </w:r>
      <w:proofErr w:type="spellEnd"/>
      <w:r w:rsidRPr="00A242E2">
        <w:rPr>
          <w:rFonts w:ascii="Times New Roman" w:hAnsi="Times New Roman" w:cs="Times New Roman"/>
          <w:sz w:val="28"/>
          <w:szCs w:val="28"/>
        </w:rPr>
        <w:t>»</w:t>
      </w:r>
      <w:r>
        <w:rPr>
          <w:rFonts w:ascii="Times New Roman" w:hAnsi="Times New Roman" w:cs="Times New Roman"/>
          <w:sz w:val="28"/>
          <w:szCs w:val="28"/>
          <w:lang w:val="ru-RU"/>
        </w:rPr>
        <w:t xml:space="preserve">, </w:t>
      </w:r>
      <w:r w:rsidRPr="00A242E2">
        <w:rPr>
          <w:rFonts w:ascii="Times New Roman" w:hAnsi="Times New Roman" w:cs="Times New Roman"/>
          <w:sz w:val="28"/>
          <w:szCs w:val="28"/>
        </w:rPr>
        <w:t>Рудник «</w:t>
      </w:r>
      <w:proofErr w:type="spellStart"/>
      <w:r w:rsidRPr="00A242E2">
        <w:rPr>
          <w:rFonts w:ascii="Times New Roman" w:hAnsi="Times New Roman" w:cs="Times New Roman"/>
          <w:sz w:val="28"/>
          <w:szCs w:val="28"/>
        </w:rPr>
        <w:t>Нурказган</w:t>
      </w:r>
      <w:proofErr w:type="spellEnd"/>
      <w:r w:rsidRPr="00A242E2">
        <w:rPr>
          <w:rFonts w:ascii="Times New Roman" w:hAnsi="Times New Roman" w:cs="Times New Roman"/>
          <w:sz w:val="28"/>
          <w:szCs w:val="28"/>
        </w:rPr>
        <w:t>»</w:t>
      </w:r>
      <w:r>
        <w:rPr>
          <w:rFonts w:ascii="Times New Roman" w:hAnsi="Times New Roman" w:cs="Times New Roman"/>
          <w:sz w:val="28"/>
          <w:szCs w:val="28"/>
          <w:lang w:val="ru-RU"/>
        </w:rPr>
        <w:t xml:space="preserve"> </w:t>
      </w:r>
      <w:r w:rsidRPr="002F1A46">
        <w:rPr>
          <w:rFonts w:ascii="Times New Roman" w:hAnsi="Times New Roman" w:cs="Times New Roman"/>
          <w:sz w:val="28"/>
          <w:szCs w:val="28"/>
        </w:rPr>
        <w:t>–</w:t>
      </w:r>
      <w:r>
        <w:rPr>
          <w:rFonts w:ascii="Times New Roman" w:hAnsi="Times New Roman" w:cs="Times New Roman"/>
          <w:sz w:val="28"/>
          <w:szCs w:val="28"/>
          <w:lang w:val="ru-RU"/>
        </w:rPr>
        <w:t xml:space="preserve">109 </w:t>
      </w:r>
      <w:r w:rsidRPr="00A242E2">
        <w:rPr>
          <w:rFonts w:ascii="Times New Roman" w:hAnsi="Times New Roman" w:cs="Times New Roman"/>
          <w:sz w:val="28"/>
          <w:szCs w:val="28"/>
        </w:rPr>
        <w:t>контракт недропользования</w:t>
      </w:r>
      <w:r>
        <w:rPr>
          <w:rFonts w:ascii="Times New Roman" w:hAnsi="Times New Roman" w:cs="Times New Roman"/>
          <w:sz w:val="28"/>
          <w:szCs w:val="28"/>
          <w:lang w:val="ru-RU"/>
        </w:rPr>
        <w:t>.</w:t>
      </w:r>
    </w:p>
    <w:p w14:paraId="4E73FEC9" w14:textId="77777777" w:rsidR="00375453" w:rsidRDefault="00375453" w:rsidP="00375453">
      <w:pPr>
        <w:jc w:val="both"/>
        <w:rPr>
          <w:sz w:val="28"/>
          <w:szCs w:val="28"/>
          <w:lang w:val="ru-RU"/>
        </w:rPr>
      </w:pPr>
    </w:p>
    <w:p w14:paraId="052FB98E" w14:textId="77777777" w:rsidR="00375453" w:rsidRPr="00506BBE" w:rsidRDefault="00375453" w:rsidP="00BE37B2">
      <w:pPr>
        <w:spacing w:after="120"/>
        <w:ind w:firstLine="709"/>
        <w:jc w:val="both"/>
        <w:rPr>
          <w:color w:val="000000"/>
          <w:sz w:val="28"/>
          <w:szCs w:val="28"/>
          <w:lang w:val="ru-RU"/>
        </w:rPr>
      </w:pPr>
    </w:p>
    <w:p w14:paraId="00000049" w14:textId="6A50DB60" w:rsidR="005A0605" w:rsidRDefault="00413F9B" w:rsidP="007B6980">
      <w:pPr>
        <w:pStyle w:val="1"/>
        <w:numPr>
          <w:ilvl w:val="0"/>
          <w:numId w:val="14"/>
        </w:numPr>
        <w:spacing w:before="0" w:after="0"/>
        <w:ind w:left="0" w:firstLine="709"/>
        <w:rPr>
          <w:rFonts w:ascii="Times New Roman" w:eastAsia="Times New Roman" w:hAnsi="Times New Roman" w:cs="Times New Roman"/>
          <w:b/>
          <w:color w:val="000000"/>
          <w:sz w:val="28"/>
          <w:szCs w:val="28"/>
        </w:rPr>
      </w:pPr>
      <w:bookmarkStart w:id="8" w:name="_Toc207956749"/>
      <w:r>
        <w:rPr>
          <w:rFonts w:ascii="Times New Roman" w:eastAsia="Times New Roman" w:hAnsi="Times New Roman" w:cs="Times New Roman"/>
          <w:b/>
          <w:color w:val="000000"/>
          <w:sz w:val="28"/>
          <w:szCs w:val="28"/>
        </w:rPr>
        <w:t>ТЕРМИНЫ, ИХ ОПРЕДЕЛЕНИЯ, СОКРАЩЕНИЯ</w:t>
      </w:r>
      <w:bookmarkEnd w:id="8"/>
    </w:p>
    <w:tbl>
      <w:tblPr>
        <w:tblStyle w:val="af"/>
        <w:tblW w:w="0" w:type="auto"/>
        <w:tblLook w:val="04A0" w:firstRow="1" w:lastRow="0" w:firstColumn="1" w:lastColumn="0" w:noHBand="0" w:noVBand="1"/>
      </w:tblPr>
      <w:tblGrid>
        <w:gridCol w:w="2972"/>
        <w:gridCol w:w="6707"/>
      </w:tblGrid>
      <w:tr w:rsidR="0020671C" w14:paraId="7049D4C3" w14:textId="77777777" w:rsidTr="0020671C">
        <w:tc>
          <w:tcPr>
            <w:tcW w:w="2972" w:type="dxa"/>
          </w:tcPr>
          <w:p w14:paraId="66EAF9F6" w14:textId="55B537D0" w:rsidR="0020671C" w:rsidRDefault="0020671C" w:rsidP="0020671C">
            <w:pPr>
              <w:jc w:val="center"/>
            </w:pPr>
            <w:r>
              <w:rPr>
                <w:b/>
                <w:sz w:val="28"/>
                <w:szCs w:val="28"/>
              </w:rPr>
              <w:t>Термин</w:t>
            </w:r>
          </w:p>
        </w:tc>
        <w:tc>
          <w:tcPr>
            <w:tcW w:w="6707" w:type="dxa"/>
          </w:tcPr>
          <w:p w14:paraId="5F8444A2" w14:textId="242B1802" w:rsidR="0020671C" w:rsidRDefault="0020671C" w:rsidP="0020671C">
            <w:pPr>
              <w:jc w:val="center"/>
            </w:pPr>
            <w:r>
              <w:rPr>
                <w:b/>
                <w:sz w:val="28"/>
                <w:szCs w:val="28"/>
              </w:rPr>
              <w:t>Определение</w:t>
            </w:r>
          </w:p>
        </w:tc>
      </w:tr>
      <w:tr w:rsidR="0020671C" w14:paraId="52FADB21" w14:textId="77777777" w:rsidTr="0020671C">
        <w:tc>
          <w:tcPr>
            <w:tcW w:w="2972" w:type="dxa"/>
          </w:tcPr>
          <w:p w14:paraId="5B743BD8" w14:textId="19A2E39D" w:rsidR="0020671C" w:rsidRDefault="0020671C" w:rsidP="0020671C">
            <w:r>
              <w:rPr>
                <w:b/>
                <w:sz w:val="28"/>
                <w:szCs w:val="28"/>
              </w:rPr>
              <w:t>Аварийная ситуация</w:t>
            </w:r>
          </w:p>
        </w:tc>
        <w:tc>
          <w:tcPr>
            <w:tcW w:w="6707" w:type="dxa"/>
          </w:tcPr>
          <w:p w14:paraId="1528A2D1" w14:textId="3A422CAF" w:rsidR="0020671C" w:rsidRDefault="0020671C" w:rsidP="0020671C">
            <w:r>
              <w:rPr>
                <w:sz w:val="28"/>
                <w:szCs w:val="28"/>
              </w:rPr>
              <w:t>Состояние потенциально опасного объекта, характеризующееся нарушением пределов и (или) условий безопасной эксплуатации.</w:t>
            </w:r>
          </w:p>
        </w:tc>
      </w:tr>
      <w:tr w:rsidR="0020671C" w14:paraId="2D83350E" w14:textId="77777777" w:rsidTr="0020671C">
        <w:tc>
          <w:tcPr>
            <w:tcW w:w="2972" w:type="dxa"/>
          </w:tcPr>
          <w:p w14:paraId="7CB56B75" w14:textId="1902B077" w:rsidR="0020671C" w:rsidRDefault="0020671C" w:rsidP="0020671C">
            <w:r>
              <w:rPr>
                <w:b/>
                <w:sz w:val="28"/>
                <w:szCs w:val="28"/>
              </w:rPr>
              <w:t>База данных</w:t>
            </w:r>
          </w:p>
        </w:tc>
        <w:tc>
          <w:tcPr>
            <w:tcW w:w="6707" w:type="dxa"/>
          </w:tcPr>
          <w:p w14:paraId="56E86BFA" w14:textId="17B908AC" w:rsidR="0020671C" w:rsidRDefault="0020671C" w:rsidP="0020671C">
            <w:r>
              <w:rPr>
                <w:sz w:val="28"/>
                <w:szCs w:val="28"/>
              </w:rPr>
              <w:t>Совокупность данных, организованных согласно концептуальной структуре, описывающей характеристики этих данных, а также взаимосвязи между их объектами.</w:t>
            </w:r>
          </w:p>
        </w:tc>
      </w:tr>
      <w:tr w:rsidR="0020671C" w14:paraId="58BAC080" w14:textId="77777777" w:rsidTr="0020671C">
        <w:tc>
          <w:tcPr>
            <w:tcW w:w="2972" w:type="dxa"/>
          </w:tcPr>
          <w:p w14:paraId="1D972EC2" w14:textId="17388213" w:rsidR="0020671C" w:rsidRDefault="0020671C" w:rsidP="0020671C">
            <w:r>
              <w:rPr>
                <w:b/>
                <w:sz w:val="28"/>
                <w:szCs w:val="28"/>
              </w:rPr>
              <w:t>Внешние (смежные) ИС</w:t>
            </w:r>
          </w:p>
        </w:tc>
        <w:tc>
          <w:tcPr>
            <w:tcW w:w="6707" w:type="dxa"/>
          </w:tcPr>
          <w:p w14:paraId="4BE985B1" w14:textId="308E72D2" w:rsidR="0020671C" w:rsidRDefault="0020671C" w:rsidP="0020671C">
            <w:r>
              <w:rPr>
                <w:sz w:val="28"/>
                <w:szCs w:val="28"/>
              </w:rPr>
              <w:t>Внешние информационные системы, не входящие в состав внедряемой системы, но осуществляющие с ней информационный обмен.</w:t>
            </w:r>
          </w:p>
        </w:tc>
      </w:tr>
      <w:tr w:rsidR="0020671C" w14:paraId="40FF0ADF" w14:textId="77777777" w:rsidTr="0020671C">
        <w:tc>
          <w:tcPr>
            <w:tcW w:w="2972" w:type="dxa"/>
          </w:tcPr>
          <w:p w14:paraId="0F77C93E" w14:textId="6DE2D942" w:rsidR="0020671C" w:rsidRDefault="0020671C" w:rsidP="0020671C">
            <w:r>
              <w:rPr>
                <w:b/>
                <w:sz w:val="28"/>
                <w:szCs w:val="28"/>
              </w:rPr>
              <w:t>Инцидент</w:t>
            </w:r>
          </w:p>
        </w:tc>
        <w:tc>
          <w:tcPr>
            <w:tcW w:w="6707" w:type="dxa"/>
          </w:tcPr>
          <w:p w14:paraId="017001BB" w14:textId="63D7AEF0" w:rsidR="0020671C" w:rsidRDefault="0020671C" w:rsidP="0020671C">
            <w:r>
              <w:rPr>
                <w:sz w:val="28"/>
                <w:szCs w:val="28"/>
              </w:rPr>
              <w:t>Нарушение, возникновение риска на рабочем месте; несчастный случай, авария, пожар, опасное происшествие, ухудшение здоровья, нарушение техники безопасности и правил ведения работ.</w:t>
            </w:r>
          </w:p>
        </w:tc>
      </w:tr>
      <w:tr w:rsidR="0020671C" w14:paraId="4F0540A3" w14:textId="77777777" w:rsidTr="0020671C">
        <w:tc>
          <w:tcPr>
            <w:tcW w:w="2972" w:type="dxa"/>
          </w:tcPr>
          <w:p w14:paraId="1350DFBD" w14:textId="32B5A852" w:rsidR="0020671C" w:rsidRDefault="0020671C" w:rsidP="0020671C">
            <w:r>
              <w:rPr>
                <w:b/>
                <w:sz w:val="28"/>
                <w:szCs w:val="28"/>
              </w:rPr>
              <w:t>Пользователь</w:t>
            </w:r>
          </w:p>
        </w:tc>
        <w:tc>
          <w:tcPr>
            <w:tcW w:w="6707" w:type="dxa"/>
          </w:tcPr>
          <w:p w14:paraId="20A4029F" w14:textId="645F266B" w:rsidR="0020671C" w:rsidRDefault="0020671C" w:rsidP="0020671C">
            <w:r>
              <w:rPr>
                <w:sz w:val="28"/>
                <w:szCs w:val="28"/>
              </w:rPr>
              <w:t>Лицо, которое использует действующую систему для выполнения каких-либо функций.</w:t>
            </w:r>
          </w:p>
        </w:tc>
      </w:tr>
      <w:tr w:rsidR="0020671C" w14:paraId="0323A82C" w14:textId="77777777" w:rsidTr="0020671C">
        <w:tc>
          <w:tcPr>
            <w:tcW w:w="2972" w:type="dxa"/>
          </w:tcPr>
          <w:p w14:paraId="178D93DF" w14:textId="7E0728A1" w:rsidR="0020671C" w:rsidRDefault="0020671C" w:rsidP="0020671C">
            <w:r>
              <w:rPr>
                <w:b/>
                <w:sz w:val="28"/>
                <w:szCs w:val="28"/>
              </w:rPr>
              <w:lastRenderedPageBreak/>
              <w:t>Проект</w:t>
            </w:r>
          </w:p>
        </w:tc>
        <w:tc>
          <w:tcPr>
            <w:tcW w:w="6707" w:type="dxa"/>
          </w:tcPr>
          <w:p w14:paraId="2D6E7FA5" w14:textId="3151D307" w:rsidR="0020671C" w:rsidRDefault="0020671C" w:rsidP="0020671C">
            <w:r>
              <w:rPr>
                <w:sz w:val="28"/>
                <w:szCs w:val="28"/>
              </w:rPr>
              <w:t>Заранее спланированная и проработанная совокупность последовательных действий, ограниченная во времени и ресурсах, целью которых является создание объекта или комплекса объектов, способствующего поддержанию и развитию производственных мощностей объекта автоматизации.</w:t>
            </w:r>
          </w:p>
        </w:tc>
      </w:tr>
      <w:tr w:rsidR="0020671C" w14:paraId="50630CF6" w14:textId="77777777" w:rsidTr="0020671C">
        <w:tc>
          <w:tcPr>
            <w:tcW w:w="2972" w:type="dxa"/>
          </w:tcPr>
          <w:p w14:paraId="09F7618D" w14:textId="73AE9655" w:rsidR="0020671C" w:rsidRDefault="0020671C" w:rsidP="0020671C">
            <w:r>
              <w:rPr>
                <w:b/>
                <w:sz w:val="28"/>
                <w:szCs w:val="28"/>
              </w:rPr>
              <w:t>Программное обеспечение</w:t>
            </w:r>
          </w:p>
        </w:tc>
        <w:tc>
          <w:tcPr>
            <w:tcW w:w="6707" w:type="dxa"/>
          </w:tcPr>
          <w:p w14:paraId="72660F3A" w14:textId="2B198C8F" w:rsidR="0020671C" w:rsidRDefault="0020671C" w:rsidP="0020671C">
            <w:r>
              <w:rPr>
                <w:sz w:val="28"/>
                <w:szCs w:val="28"/>
              </w:rPr>
              <w:t>Все или часть программ, методик, правил и сопутствующей документации системы обработки информации.</w:t>
            </w:r>
          </w:p>
        </w:tc>
      </w:tr>
      <w:tr w:rsidR="0020671C" w14:paraId="660EF0C2" w14:textId="77777777" w:rsidTr="0020671C">
        <w:tc>
          <w:tcPr>
            <w:tcW w:w="2972" w:type="dxa"/>
          </w:tcPr>
          <w:p w14:paraId="1FA01C49" w14:textId="7DEB137C" w:rsidR="0020671C" w:rsidRDefault="0020671C" w:rsidP="0020671C">
            <w:pPr>
              <w:rPr>
                <w:b/>
                <w:sz w:val="28"/>
                <w:szCs w:val="28"/>
              </w:rPr>
            </w:pPr>
            <w:r>
              <w:rPr>
                <w:b/>
                <w:sz w:val="28"/>
                <w:szCs w:val="28"/>
              </w:rPr>
              <w:t>Роль</w:t>
            </w:r>
          </w:p>
        </w:tc>
        <w:tc>
          <w:tcPr>
            <w:tcW w:w="6707" w:type="dxa"/>
          </w:tcPr>
          <w:p w14:paraId="5C69E8A5" w14:textId="3E5779C7" w:rsidR="0020671C" w:rsidRDefault="0020671C" w:rsidP="0020671C">
            <w:pPr>
              <w:rPr>
                <w:sz w:val="28"/>
                <w:szCs w:val="28"/>
              </w:rPr>
            </w:pPr>
            <w:r>
              <w:rPr>
                <w:sz w:val="28"/>
                <w:szCs w:val="28"/>
              </w:rPr>
              <w:t>Набор прав доступа пользователя к объектам системы и элементам интерфейса.</w:t>
            </w:r>
          </w:p>
        </w:tc>
      </w:tr>
      <w:tr w:rsidR="0020671C" w14:paraId="3F2C0B15" w14:textId="77777777" w:rsidTr="0020671C">
        <w:tc>
          <w:tcPr>
            <w:tcW w:w="2972" w:type="dxa"/>
          </w:tcPr>
          <w:p w14:paraId="3F6B25F1" w14:textId="0DE4377B" w:rsidR="0020671C" w:rsidRDefault="0020671C" w:rsidP="0020671C">
            <w:pPr>
              <w:rPr>
                <w:b/>
                <w:sz w:val="28"/>
                <w:szCs w:val="28"/>
              </w:rPr>
            </w:pPr>
            <w:r>
              <w:rPr>
                <w:b/>
                <w:sz w:val="28"/>
                <w:szCs w:val="28"/>
              </w:rPr>
              <w:t>Система</w:t>
            </w:r>
          </w:p>
        </w:tc>
        <w:tc>
          <w:tcPr>
            <w:tcW w:w="6707" w:type="dxa"/>
          </w:tcPr>
          <w:p w14:paraId="0C9B5C2E" w14:textId="07312029" w:rsidR="0020671C" w:rsidRDefault="0020671C" w:rsidP="0020671C">
            <w:pPr>
              <w:rPr>
                <w:sz w:val="28"/>
                <w:szCs w:val="28"/>
              </w:rPr>
            </w:pPr>
            <w:r>
              <w:rPr>
                <w:sz w:val="28"/>
                <w:szCs w:val="28"/>
              </w:rPr>
              <w:t xml:space="preserve">Интегрированная система диспетчеризации горного производства на рудниках </w:t>
            </w:r>
            <w:proofErr w:type="spellStart"/>
            <w:r>
              <w:rPr>
                <w:sz w:val="28"/>
                <w:szCs w:val="28"/>
              </w:rPr>
              <w:t>Жомарт</w:t>
            </w:r>
            <w:proofErr w:type="spellEnd"/>
            <w:r>
              <w:rPr>
                <w:sz w:val="28"/>
                <w:szCs w:val="28"/>
              </w:rPr>
              <w:t xml:space="preserve">, </w:t>
            </w:r>
            <w:proofErr w:type="spellStart"/>
            <w:r>
              <w:rPr>
                <w:sz w:val="28"/>
                <w:szCs w:val="28"/>
              </w:rPr>
              <w:t>Нурказган</w:t>
            </w:r>
            <w:proofErr w:type="spellEnd"/>
            <w:r>
              <w:rPr>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p>
        </w:tc>
      </w:tr>
      <w:tr w:rsidR="0020671C" w14:paraId="2588A082" w14:textId="77777777" w:rsidTr="0020671C">
        <w:tc>
          <w:tcPr>
            <w:tcW w:w="2972" w:type="dxa"/>
          </w:tcPr>
          <w:p w14:paraId="51A25D83" w14:textId="72C1A4BA" w:rsidR="0020671C" w:rsidRDefault="0020671C" w:rsidP="0020671C">
            <w:pPr>
              <w:rPr>
                <w:b/>
                <w:sz w:val="28"/>
                <w:szCs w:val="28"/>
              </w:rPr>
            </w:pPr>
            <w:r>
              <w:rPr>
                <w:b/>
                <w:sz w:val="28"/>
                <w:szCs w:val="28"/>
              </w:rPr>
              <w:t>Справочник</w:t>
            </w:r>
          </w:p>
        </w:tc>
        <w:tc>
          <w:tcPr>
            <w:tcW w:w="6707" w:type="dxa"/>
          </w:tcPr>
          <w:p w14:paraId="5CEA59EC" w14:textId="09D96397" w:rsidR="0020671C" w:rsidRDefault="0020671C" w:rsidP="0020671C">
            <w:pPr>
              <w:rPr>
                <w:sz w:val="28"/>
                <w:szCs w:val="28"/>
              </w:rPr>
            </w:pPr>
            <w:r>
              <w:rPr>
                <w:sz w:val="28"/>
                <w:szCs w:val="28"/>
              </w:rPr>
              <w:t>Структурированная совокупность однородных данных, предназначенная для хранения и поддержки актуальных списков (справочников, картотек, нормативных данных и т.п.).</w:t>
            </w:r>
          </w:p>
        </w:tc>
      </w:tr>
      <w:tr w:rsidR="0020671C" w14:paraId="702AC2AA" w14:textId="77777777" w:rsidTr="0020671C">
        <w:tc>
          <w:tcPr>
            <w:tcW w:w="2972" w:type="dxa"/>
          </w:tcPr>
          <w:p w14:paraId="43F3ECB6" w14:textId="7445A17B" w:rsidR="0020671C" w:rsidRDefault="0020671C" w:rsidP="0020671C">
            <w:pPr>
              <w:rPr>
                <w:b/>
                <w:sz w:val="28"/>
                <w:szCs w:val="28"/>
              </w:rPr>
            </w:pPr>
            <w:r>
              <w:rPr>
                <w:b/>
                <w:sz w:val="28"/>
                <w:szCs w:val="28"/>
              </w:rPr>
              <w:t>Этап проекта</w:t>
            </w:r>
          </w:p>
        </w:tc>
        <w:tc>
          <w:tcPr>
            <w:tcW w:w="6707" w:type="dxa"/>
          </w:tcPr>
          <w:p w14:paraId="7FCCD595" w14:textId="2E50D2C9" w:rsidR="0020671C" w:rsidRDefault="0020671C" w:rsidP="0020671C">
            <w:pPr>
              <w:rPr>
                <w:sz w:val="28"/>
                <w:szCs w:val="28"/>
              </w:rPr>
            </w:pPr>
            <w:r>
              <w:rPr>
                <w:sz w:val="28"/>
                <w:szCs w:val="28"/>
              </w:rPr>
              <w:t>Набор согласованных работ, выполняемых в рамках проекта, реализуемых в установленные планом-графиком сроки и направленных на достижение целей, определенных для этапа. Факт достижения результата оформляется в соответствующих документах каждого этапа.</w:t>
            </w:r>
          </w:p>
        </w:tc>
      </w:tr>
      <w:tr w:rsidR="0020671C" w14:paraId="41865048" w14:textId="77777777" w:rsidTr="0020671C">
        <w:tc>
          <w:tcPr>
            <w:tcW w:w="2972" w:type="dxa"/>
          </w:tcPr>
          <w:p w14:paraId="35473B42" w14:textId="1572B31E" w:rsidR="0020671C" w:rsidRDefault="0020671C" w:rsidP="0020671C">
            <w:pPr>
              <w:rPr>
                <w:b/>
                <w:sz w:val="28"/>
                <w:szCs w:val="28"/>
              </w:rPr>
            </w:pPr>
            <w:r>
              <w:rPr>
                <w:b/>
                <w:sz w:val="28"/>
                <w:szCs w:val="28"/>
              </w:rPr>
              <w:t>БВР</w:t>
            </w:r>
          </w:p>
        </w:tc>
        <w:tc>
          <w:tcPr>
            <w:tcW w:w="6707" w:type="dxa"/>
          </w:tcPr>
          <w:p w14:paraId="08B92327" w14:textId="6C4E48F5" w:rsidR="0020671C" w:rsidRDefault="0020671C" w:rsidP="0020671C">
            <w:pPr>
              <w:rPr>
                <w:sz w:val="28"/>
                <w:szCs w:val="28"/>
              </w:rPr>
            </w:pPr>
            <w:r>
              <w:rPr>
                <w:sz w:val="28"/>
                <w:szCs w:val="28"/>
              </w:rPr>
              <w:t>Буровзрывные работы</w:t>
            </w:r>
          </w:p>
        </w:tc>
      </w:tr>
      <w:tr w:rsidR="0020671C" w14:paraId="497264BB" w14:textId="77777777" w:rsidTr="0020671C">
        <w:tc>
          <w:tcPr>
            <w:tcW w:w="2972" w:type="dxa"/>
          </w:tcPr>
          <w:p w14:paraId="041D75BB" w14:textId="1251CEA6" w:rsidR="0020671C" w:rsidRDefault="0020671C" w:rsidP="0020671C">
            <w:pPr>
              <w:rPr>
                <w:b/>
                <w:sz w:val="28"/>
                <w:szCs w:val="28"/>
              </w:rPr>
            </w:pPr>
            <w:r>
              <w:rPr>
                <w:b/>
                <w:sz w:val="28"/>
                <w:szCs w:val="28"/>
              </w:rPr>
              <w:t>ГСМ</w:t>
            </w:r>
          </w:p>
        </w:tc>
        <w:tc>
          <w:tcPr>
            <w:tcW w:w="6707" w:type="dxa"/>
          </w:tcPr>
          <w:p w14:paraId="793A378F" w14:textId="677182A8" w:rsidR="0020671C" w:rsidRDefault="0020671C" w:rsidP="0020671C">
            <w:pPr>
              <w:rPr>
                <w:sz w:val="28"/>
                <w:szCs w:val="28"/>
              </w:rPr>
            </w:pPr>
            <w:r>
              <w:rPr>
                <w:sz w:val="28"/>
                <w:szCs w:val="28"/>
              </w:rPr>
              <w:t>Горюче-смазочные материалы</w:t>
            </w:r>
          </w:p>
        </w:tc>
      </w:tr>
      <w:tr w:rsidR="0020671C" w14:paraId="117086A2" w14:textId="77777777" w:rsidTr="0020671C">
        <w:tc>
          <w:tcPr>
            <w:tcW w:w="2972" w:type="dxa"/>
          </w:tcPr>
          <w:p w14:paraId="641E4566" w14:textId="08AE4465" w:rsidR="0020671C" w:rsidRDefault="0020671C" w:rsidP="0020671C">
            <w:pPr>
              <w:rPr>
                <w:b/>
                <w:sz w:val="28"/>
                <w:szCs w:val="28"/>
              </w:rPr>
            </w:pPr>
            <w:r>
              <w:rPr>
                <w:b/>
                <w:sz w:val="28"/>
                <w:szCs w:val="28"/>
              </w:rPr>
              <w:t>ГШО</w:t>
            </w:r>
          </w:p>
        </w:tc>
        <w:tc>
          <w:tcPr>
            <w:tcW w:w="6707" w:type="dxa"/>
          </w:tcPr>
          <w:p w14:paraId="785935C4" w14:textId="2082969C" w:rsidR="0020671C" w:rsidRDefault="0020671C" w:rsidP="0020671C">
            <w:pPr>
              <w:rPr>
                <w:sz w:val="28"/>
                <w:szCs w:val="28"/>
              </w:rPr>
            </w:pPr>
            <w:r>
              <w:rPr>
                <w:sz w:val="28"/>
                <w:szCs w:val="28"/>
              </w:rPr>
              <w:t>Горно-шахтное оборудование</w:t>
            </w:r>
          </w:p>
        </w:tc>
      </w:tr>
      <w:tr w:rsidR="0020671C" w14:paraId="6453C4D6" w14:textId="77777777" w:rsidTr="0020671C">
        <w:tc>
          <w:tcPr>
            <w:tcW w:w="2972" w:type="dxa"/>
          </w:tcPr>
          <w:p w14:paraId="402441C5" w14:textId="4CD88FD3" w:rsidR="0020671C" w:rsidRDefault="0020671C" w:rsidP="0020671C">
            <w:pPr>
              <w:rPr>
                <w:b/>
                <w:sz w:val="28"/>
                <w:szCs w:val="28"/>
              </w:rPr>
            </w:pPr>
            <w:r>
              <w:rPr>
                <w:b/>
                <w:sz w:val="28"/>
                <w:szCs w:val="28"/>
              </w:rPr>
              <w:t>ИС</w:t>
            </w:r>
          </w:p>
        </w:tc>
        <w:tc>
          <w:tcPr>
            <w:tcW w:w="6707" w:type="dxa"/>
          </w:tcPr>
          <w:p w14:paraId="49FC04DF" w14:textId="2B12717D" w:rsidR="0020671C" w:rsidRDefault="0020671C" w:rsidP="0020671C">
            <w:pPr>
              <w:rPr>
                <w:sz w:val="28"/>
                <w:szCs w:val="28"/>
              </w:rPr>
            </w:pPr>
            <w:r>
              <w:rPr>
                <w:sz w:val="28"/>
                <w:szCs w:val="28"/>
              </w:rPr>
              <w:t>Информационная система</w:t>
            </w:r>
          </w:p>
        </w:tc>
      </w:tr>
      <w:tr w:rsidR="0020671C" w14:paraId="66FA69BE" w14:textId="77777777" w:rsidTr="0020671C">
        <w:tc>
          <w:tcPr>
            <w:tcW w:w="2972" w:type="dxa"/>
          </w:tcPr>
          <w:p w14:paraId="579A4860" w14:textId="7D988819" w:rsidR="0020671C" w:rsidRDefault="0020671C" w:rsidP="0020671C">
            <w:pPr>
              <w:rPr>
                <w:b/>
                <w:sz w:val="28"/>
                <w:szCs w:val="28"/>
              </w:rPr>
            </w:pPr>
            <w:r>
              <w:rPr>
                <w:b/>
                <w:sz w:val="28"/>
                <w:szCs w:val="28"/>
              </w:rPr>
              <w:t>КПЭ</w:t>
            </w:r>
          </w:p>
        </w:tc>
        <w:tc>
          <w:tcPr>
            <w:tcW w:w="6707" w:type="dxa"/>
          </w:tcPr>
          <w:p w14:paraId="54D76995" w14:textId="5FAA100E" w:rsidR="0020671C" w:rsidRDefault="0020671C" w:rsidP="0020671C">
            <w:pPr>
              <w:rPr>
                <w:sz w:val="28"/>
                <w:szCs w:val="28"/>
              </w:rPr>
            </w:pPr>
            <w:r>
              <w:rPr>
                <w:sz w:val="28"/>
                <w:szCs w:val="28"/>
              </w:rPr>
              <w:t>Ключевые показатели эффективности</w:t>
            </w:r>
          </w:p>
        </w:tc>
      </w:tr>
      <w:tr w:rsidR="0020671C" w14:paraId="5E085828" w14:textId="77777777" w:rsidTr="0020671C">
        <w:tc>
          <w:tcPr>
            <w:tcW w:w="2972" w:type="dxa"/>
          </w:tcPr>
          <w:p w14:paraId="56E9D815" w14:textId="1A36D55C" w:rsidR="0020671C" w:rsidRDefault="0020671C" w:rsidP="0020671C">
            <w:pPr>
              <w:rPr>
                <w:b/>
                <w:sz w:val="28"/>
                <w:szCs w:val="28"/>
              </w:rPr>
            </w:pPr>
            <w:r>
              <w:rPr>
                <w:b/>
                <w:sz w:val="28"/>
                <w:szCs w:val="28"/>
              </w:rPr>
              <w:t>ОС</w:t>
            </w:r>
          </w:p>
        </w:tc>
        <w:tc>
          <w:tcPr>
            <w:tcW w:w="6707" w:type="dxa"/>
          </w:tcPr>
          <w:p w14:paraId="64139357" w14:textId="44A3EFF5" w:rsidR="0020671C" w:rsidRDefault="0020671C" w:rsidP="0020671C">
            <w:pPr>
              <w:rPr>
                <w:sz w:val="28"/>
                <w:szCs w:val="28"/>
              </w:rPr>
            </w:pPr>
            <w:r>
              <w:rPr>
                <w:sz w:val="28"/>
                <w:szCs w:val="28"/>
              </w:rPr>
              <w:t>Операционная система</w:t>
            </w:r>
          </w:p>
        </w:tc>
      </w:tr>
      <w:tr w:rsidR="0020671C" w14:paraId="500238A3" w14:textId="77777777" w:rsidTr="0020671C">
        <w:tc>
          <w:tcPr>
            <w:tcW w:w="2972" w:type="dxa"/>
          </w:tcPr>
          <w:p w14:paraId="360314EF" w14:textId="6039530F" w:rsidR="0020671C" w:rsidRDefault="0020671C" w:rsidP="0020671C">
            <w:pPr>
              <w:rPr>
                <w:b/>
                <w:sz w:val="28"/>
                <w:szCs w:val="28"/>
              </w:rPr>
            </w:pPr>
            <w:r>
              <w:rPr>
                <w:b/>
                <w:sz w:val="28"/>
                <w:szCs w:val="28"/>
              </w:rPr>
              <w:t>СПК</w:t>
            </w:r>
          </w:p>
        </w:tc>
        <w:tc>
          <w:tcPr>
            <w:tcW w:w="6707" w:type="dxa"/>
          </w:tcPr>
          <w:p w14:paraId="2F46F3C2" w14:textId="1234441D" w:rsidR="0020671C" w:rsidRDefault="0020671C" w:rsidP="0020671C">
            <w:pPr>
              <w:rPr>
                <w:sz w:val="28"/>
                <w:szCs w:val="28"/>
              </w:rPr>
            </w:pPr>
            <w:proofErr w:type="spellStart"/>
            <w:r>
              <w:rPr>
                <w:sz w:val="28"/>
                <w:szCs w:val="28"/>
              </w:rPr>
              <w:t>Сталеполимерное</w:t>
            </w:r>
            <w:proofErr w:type="spellEnd"/>
            <w:r>
              <w:rPr>
                <w:sz w:val="28"/>
                <w:szCs w:val="28"/>
              </w:rPr>
              <w:t xml:space="preserve"> крепление</w:t>
            </w:r>
          </w:p>
        </w:tc>
      </w:tr>
      <w:tr w:rsidR="0020671C" w14:paraId="15A76886" w14:textId="77777777" w:rsidTr="0020671C">
        <w:tc>
          <w:tcPr>
            <w:tcW w:w="2972" w:type="dxa"/>
          </w:tcPr>
          <w:p w14:paraId="203CC295" w14:textId="7A25C1F5" w:rsidR="0020671C" w:rsidRDefault="0020671C" w:rsidP="0020671C">
            <w:pPr>
              <w:rPr>
                <w:b/>
                <w:sz w:val="28"/>
                <w:szCs w:val="28"/>
              </w:rPr>
            </w:pPr>
            <w:r>
              <w:rPr>
                <w:b/>
                <w:sz w:val="28"/>
                <w:szCs w:val="28"/>
              </w:rPr>
              <w:t>СУБД</w:t>
            </w:r>
          </w:p>
        </w:tc>
        <w:tc>
          <w:tcPr>
            <w:tcW w:w="6707" w:type="dxa"/>
          </w:tcPr>
          <w:p w14:paraId="56019469" w14:textId="158EC167" w:rsidR="0020671C" w:rsidRDefault="0020671C" w:rsidP="0020671C">
            <w:pPr>
              <w:rPr>
                <w:sz w:val="28"/>
                <w:szCs w:val="28"/>
              </w:rPr>
            </w:pPr>
            <w:r>
              <w:rPr>
                <w:sz w:val="28"/>
                <w:szCs w:val="28"/>
              </w:rPr>
              <w:t>Система управления базами данных</w:t>
            </w:r>
          </w:p>
        </w:tc>
      </w:tr>
      <w:tr w:rsidR="0020671C" w14:paraId="5226073A" w14:textId="77777777" w:rsidTr="0020671C">
        <w:tc>
          <w:tcPr>
            <w:tcW w:w="2972" w:type="dxa"/>
          </w:tcPr>
          <w:p w14:paraId="7B47A4DB" w14:textId="209E4764" w:rsidR="0020671C" w:rsidRDefault="0020671C" w:rsidP="0020671C">
            <w:pPr>
              <w:rPr>
                <w:b/>
                <w:sz w:val="28"/>
                <w:szCs w:val="28"/>
              </w:rPr>
            </w:pPr>
            <w:r>
              <w:rPr>
                <w:b/>
                <w:sz w:val="28"/>
                <w:szCs w:val="28"/>
              </w:rPr>
              <w:t>ИСД</w:t>
            </w:r>
          </w:p>
        </w:tc>
        <w:tc>
          <w:tcPr>
            <w:tcW w:w="6707" w:type="dxa"/>
          </w:tcPr>
          <w:p w14:paraId="068C5F05" w14:textId="732578EE" w:rsidR="0020671C" w:rsidRDefault="0020671C" w:rsidP="0020671C">
            <w:pPr>
              <w:rPr>
                <w:sz w:val="28"/>
                <w:szCs w:val="28"/>
              </w:rPr>
            </w:pPr>
            <w:r>
              <w:rPr>
                <w:sz w:val="28"/>
                <w:szCs w:val="28"/>
              </w:rPr>
              <w:t xml:space="preserve">Интеллектуальная система диспетчеризации </w:t>
            </w:r>
          </w:p>
        </w:tc>
      </w:tr>
      <w:tr w:rsidR="0020671C" w14:paraId="27A6DD09" w14:textId="77777777" w:rsidTr="0020671C">
        <w:tc>
          <w:tcPr>
            <w:tcW w:w="2972" w:type="dxa"/>
          </w:tcPr>
          <w:p w14:paraId="068570E5" w14:textId="7F9D25BD" w:rsidR="0020671C" w:rsidRDefault="0020671C" w:rsidP="0020671C">
            <w:pPr>
              <w:rPr>
                <w:b/>
                <w:sz w:val="28"/>
                <w:szCs w:val="28"/>
              </w:rPr>
            </w:pPr>
            <w:r>
              <w:rPr>
                <w:b/>
                <w:sz w:val="28"/>
                <w:szCs w:val="28"/>
              </w:rPr>
              <w:t>ТБК</w:t>
            </w:r>
          </w:p>
        </w:tc>
        <w:tc>
          <w:tcPr>
            <w:tcW w:w="6707" w:type="dxa"/>
          </w:tcPr>
          <w:p w14:paraId="4848B079" w14:textId="4ABDB76D" w:rsidR="0020671C" w:rsidRDefault="0020671C" w:rsidP="0020671C">
            <w:pPr>
              <w:rPr>
                <w:sz w:val="28"/>
                <w:szCs w:val="28"/>
              </w:rPr>
            </w:pPr>
            <w:r>
              <w:rPr>
                <w:sz w:val="28"/>
                <w:szCs w:val="28"/>
              </w:rPr>
              <w:t>Торкрет-бетонное крепление</w:t>
            </w:r>
          </w:p>
        </w:tc>
      </w:tr>
      <w:tr w:rsidR="0020671C" w14:paraId="0204944D" w14:textId="77777777" w:rsidTr="0020671C">
        <w:tc>
          <w:tcPr>
            <w:tcW w:w="2972" w:type="dxa"/>
          </w:tcPr>
          <w:p w14:paraId="64117EA3" w14:textId="6B329C7F" w:rsidR="0020671C" w:rsidRDefault="0020671C" w:rsidP="0020671C">
            <w:pPr>
              <w:rPr>
                <w:b/>
                <w:sz w:val="28"/>
                <w:szCs w:val="28"/>
              </w:rPr>
            </w:pPr>
            <w:r>
              <w:rPr>
                <w:b/>
                <w:sz w:val="28"/>
                <w:szCs w:val="28"/>
              </w:rPr>
              <w:t>ТМЦ</w:t>
            </w:r>
          </w:p>
        </w:tc>
        <w:tc>
          <w:tcPr>
            <w:tcW w:w="6707" w:type="dxa"/>
          </w:tcPr>
          <w:p w14:paraId="0E34288E" w14:textId="0FAAB46B" w:rsidR="0020671C" w:rsidRDefault="0020671C" w:rsidP="0020671C">
            <w:pPr>
              <w:rPr>
                <w:sz w:val="28"/>
                <w:szCs w:val="28"/>
              </w:rPr>
            </w:pPr>
            <w:r>
              <w:rPr>
                <w:sz w:val="28"/>
                <w:szCs w:val="28"/>
              </w:rPr>
              <w:t>Товарно-материальные ценности</w:t>
            </w:r>
          </w:p>
        </w:tc>
      </w:tr>
      <w:tr w:rsidR="0020671C" w14:paraId="6D33226A" w14:textId="77777777" w:rsidTr="0020671C">
        <w:tc>
          <w:tcPr>
            <w:tcW w:w="2972" w:type="dxa"/>
          </w:tcPr>
          <w:p w14:paraId="2368708B" w14:textId="22D81F26" w:rsidR="0020671C" w:rsidRDefault="0020671C" w:rsidP="0020671C">
            <w:pPr>
              <w:rPr>
                <w:b/>
                <w:sz w:val="28"/>
                <w:szCs w:val="28"/>
              </w:rPr>
            </w:pPr>
            <w:r>
              <w:rPr>
                <w:b/>
                <w:sz w:val="28"/>
                <w:szCs w:val="28"/>
              </w:rPr>
              <w:lastRenderedPageBreak/>
              <w:t>ТО</w:t>
            </w:r>
          </w:p>
        </w:tc>
        <w:tc>
          <w:tcPr>
            <w:tcW w:w="6707" w:type="dxa"/>
          </w:tcPr>
          <w:p w14:paraId="78B259FC" w14:textId="582FCA12" w:rsidR="0020671C" w:rsidRDefault="0020671C" w:rsidP="0020671C">
            <w:pPr>
              <w:rPr>
                <w:sz w:val="28"/>
                <w:szCs w:val="28"/>
              </w:rPr>
            </w:pPr>
            <w:r>
              <w:rPr>
                <w:sz w:val="28"/>
                <w:szCs w:val="28"/>
              </w:rPr>
              <w:t>Техническое обслуживание</w:t>
            </w:r>
          </w:p>
        </w:tc>
      </w:tr>
      <w:tr w:rsidR="0020671C" w14:paraId="362A5E56" w14:textId="77777777" w:rsidTr="0020671C">
        <w:tc>
          <w:tcPr>
            <w:tcW w:w="2972" w:type="dxa"/>
          </w:tcPr>
          <w:p w14:paraId="2D5D1075" w14:textId="1656ACBC" w:rsidR="0020671C" w:rsidRDefault="0020671C" w:rsidP="0020671C">
            <w:pPr>
              <w:rPr>
                <w:b/>
                <w:sz w:val="28"/>
                <w:szCs w:val="28"/>
              </w:rPr>
            </w:pPr>
            <w:r>
              <w:rPr>
                <w:b/>
                <w:sz w:val="28"/>
                <w:szCs w:val="28"/>
              </w:rPr>
              <w:t>ТОО</w:t>
            </w:r>
          </w:p>
        </w:tc>
        <w:tc>
          <w:tcPr>
            <w:tcW w:w="6707" w:type="dxa"/>
          </w:tcPr>
          <w:p w14:paraId="664D14F8" w14:textId="162D56D5" w:rsidR="0020671C" w:rsidRDefault="0020671C" w:rsidP="0020671C">
            <w:pPr>
              <w:rPr>
                <w:sz w:val="28"/>
                <w:szCs w:val="28"/>
              </w:rPr>
            </w:pPr>
            <w:r>
              <w:rPr>
                <w:sz w:val="28"/>
                <w:szCs w:val="28"/>
              </w:rPr>
              <w:t>Товарищество с ограниченной ответственностью</w:t>
            </w:r>
          </w:p>
        </w:tc>
      </w:tr>
      <w:tr w:rsidR="0020671C" w14:paraId="3236364B" w14:textId="77777777" w:rsidTr="0020671C">
        <w:tc>
          <w:tcPr>
            <w:tcW w:w="2972" w:type="dxa"/>
          </w:tcPr>
          <w:p w14:paraId="455207E5" w14:textId="6468D523" w:rsidR="0020671C" w:rsidRDefault="0020671C" w:rsidP="0020671C">
            <w:pPr>
              <w:rPr>
                <w:b/>
                <w:sz w:val="28"/>
                <w:szCs w:val="28"/>
              </w:rPr>
            </w:pPr>
            <w:r>
              <w:rPr>
                <w:b/>
                <w:sz w:val="28"/>
                <w:szCs w:val="28"/>
              </w:rPr>
              <w:t>ЭЦП</w:t>
            </w:r>
          </w:p>
        </w:tc>
        <w:tc>
          <w:tcPr>
            <w:tcW w:w="6707" w:type="dxa"/>
          </w:tcPr>
          <w:p w14:paraId="7705BD25" w14:textId="24C57C8E" w:rsidR="0020671C" w:rsidRDefault="0020671C" w:rsidP="0020671C">
            <w:pPr>
              <w:rPr>
                <w:sz w:val="28"/>
                <w:szCs w:val="28"/>
              </w:rPr>
            </w:pPr>
            <w:r>
              <w:rPr>
                <w:sz w:val="28"/>
                <w:szCs w:val="28"/>
              </w:rPr>
              <w:t>Электронно-цифровая подпись</w:t>
            </w:r>
          </w:p>
        </w:tc>
      </w:tr>
      <w:tr w:rsidR="0020671C" w14:paraId="14C47513" w14:textId="77777777" w:rsidTr="0020671C">
        <w:tc>
          <w:tcPr>
            <w:tcW w:w="2972" w:type="dxa"/>
          </w:tcPr>
          <w:p w14:paraId="0131792E" w14:textId="47480916" w:rsidR="0020671C" w:rsidRDefault="0020671C" w:rsidP="0020671C">
            <w:pPr>
              <w:rPr>
                <w:b/>
                <w:sz w:val="28"/>
                <w:szCs w:val="28"/>
              </w:rPr>
            </w:pPr>
            <w:r>
              <w:rPr>
                <w:b/>
                <w:sz w:val="28"/>
                <w:szCs w:val="28"/>
              </w:rPr>
              <w:t>ПРС</w:t>
            </w:r>
          </w:p>
        </w:tc>
        <w:tc>
          <w:tcPr>
            <w:tcW w:w="6707" w:type="dxa"/>
          </w:tcPr>
          <w:p w14:paraId="62027EB9" w14:textId="31915EFE" w:rsidR="0020671C" w:rsidRDefault="0020671C" w:rsidP="0020671C">
            <w:pPr>
              <w:rPr>
                <w:sz w:val="28"/>
                <w:szCs w:val="28"/>
              </w:rPr>
            </w:pPr>
            <w:r>
              <w:rPr>
                <w:sz w:val="28"/>
                <w:szCs w:val="28"/>
              </w:rPr>
              <w:t>Подземная радиосвязь</w:t>
            </w:r>
          </w:p>
        </w:tc>
      </w:tr>
      <w:tr w:rsidR="0020671C" w14:paraId="1635AB95" w14:textId="77777777" w:rsidTr="0020671C">
        <w:tc>
          <w:tcPr>
            <w:tcW w:w="2972" w:type="dxa"/>
          </w:tcPr>
          <w:p w14:paraId="520ACDF1" w14:textId="30F6137C" w:rsidR="0020671C" w:rsidRDefault="0020671C" w:rsidP="0020671C">
            <w:pPr>
              <w:rPr>
                <w:b/>
                <w:sz w:val="28"/>
                <w:szCs w:val="28"/>
              </w:rPr>
            </w:pPr>
            <w:proofErr w:type="spellStart"/>
            <w:r>
              <w:rPr>
                <w:b/>
                <w:sz w:val="28"/>
                <w:szCs w:val="28"/>
              </w:rPr>
              <w:t>СППиТ</w:t>
            </w:r>
            <w:proofErr w:type="spellEnd"/>
          </w:p>
        </w:tc>
        <w:tc>
          <w:tcPr>
            <w:tcW w:w="6707" w:type="dxa"/>
          </w:tcPr>
          <w:p w14:paraId="038B6887" w14:textId="6B565463" w:rsidR="0020671C" w:rsidRDefault="0020671C" w:rsidP="0020671C">
            <w:pPr>
              <w:rPr>
                <w:sz w:val="28"/>
                <w:szCs w:val="28"/>
              </w:rPr>
            </w:pPr>
            <w:r>
              <w:rPr>
                <w:sz w:val="28"/>
                <w:szCs w:val="28"/>
              </w:rPr>
              <w:t>Система позиционирования персонала и транспорта</w:t>
            </w:r>
          </w:p>
        </w:tc>
      </w:tr>
    </w:tbl>
    <w:p w14:paraId="3657C045" w14:textId="77777777" w:rsidR="0020671C" w:rsidRPr="0020671C" w:rsidRDefault="0020671C" w:rsidP="0020671C"/>
    <w:p w14:paraId="00000083" w14:textId="77777777" w:rsidR="005A0605" w:rsidRDefault="00413F9B">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9" w:name="_Toc207956750"/>
      <w:r>
        <w:rPr>
          <w:rFonts w:ascii="Times New Roman" w:eastAsia="Times New Roman" w:hAnsi="Times New Roman" w:cs="Times New Roman"/>
          <w:b/>
          <w:color w:val="000000"/>
          <w:sz w:val="28"/>
          <w:szCs w:val="28"/>
        </w:rPr>
        <w:t>ОБЪЕМ ВЫПОЛНЯЕМЫХ РАБОТ И УСЛУГ.</w:t>
      </w:r>
      <w:bookmarkEnd w:id="9"/>
    </w:p>
    <w:p w14:paraId="00000084" w14:textId="0F418A0D" w:rsidR="005A0605" w:rsidRDefault="007B6980" w:rsidP="007B6980">
      <w:pPr>
        <w:pStyle w:val="2"/>
        <w:numPr>
          <w:ilvl w:val="1"/>
          <w:numId w:val="28"/>
        </w:numPr>
        <w:spacing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ru-RU"/>
        </w:rPr>
        <w:t xml:space="preserve"> </w:t>
      </w:r>
      <w:bookmarkStart w:id="10" w:name="_Toc207956751"/>
      <w:r>
        <w:rPr>
          <w:rFonts w:ascii="Times New Roman" w:eastAsia="Times New Roman" w:hAnsi="Times New Roman" w:cs="Times New Roman"/>
          <w:b/>
          <w:color w:val="000000"/>
          <w:sz w:val="28"/>
          <w:szCs w:val="28"/>
        </w:rPr>
        <w:t>НАИМЕНОВАНИЕ ПРОВОДИМЫХ РАБОТ:</w:t>
      </w:r>
      <w:bookmarkEnd w:id="10"/>
      <w:r>
        <w:rPr>
          <w:rFonts w:ascii="Times New Roman" w:eastAsia="Times New Roman" w:hAnsi="Times New Roman" w:cs="Times New Roman"/>
          <w:b/>
          <w:color w:val="000000"/>
          <w:sz w:val="28"/>
          <w:szCs w:val="28"/>
        </w:rPr>
        <w:t xml:space="preserve"> </w:t>
      </w:r>
    </w:p>
    <w:p w14:paraId="00000085" w14:textId="77777777" w:rsidR="005A0605" w:rsidRDefault="00413F9B">
      <w:pPr>
        <w:spacing w:after="120"/>
        <w:ind w:firstLine="709"/>
        <w:jc w:val="both"/>
        <w:rPr>
          <w:sz w:val="28"/>
          <w:szCs w:val="28"/>
        </w:rPr>
      </w:pPr>
      <w:r>
        <w:rPr>
          <w:sz w:val="28"/>
          <w:szCs w:val="28"/>
        </w:rPr>
        <w:t xml:space="preserve">Разработка интеллектуальной системы диспетчеризации на рудниках </w:t>
      </w:r>
      <w:proofErr w:type="spellStart"/>
      <w:r>
        <w:rPr>
          <w:sz w:val="28"/>
          <w:szCs w:val="28"/>
        </w:rPr>
        <w:t>Жомарт</w:t>
      </w:r>
      <w:proofErr w:type="spellEnd"/>
      <w:r>
        <w:rPr>
          <w:sz w:val="28"/>
          <w:szCs w:val="28"/>
        </w:rPr>
        <w:t xml:space="preserve">, </w:t>
      </w:r>
      <w:proofErr w:type="spellStart"/>
      <w:r>
        <w:rPr>
          <w:sz w:val="28"/>
          <w:szCs w:val="28"/>
        </w:rPr>
        <w:t>Нурказган</w:t>
      </w:r>
      <w:proofErr w:type="spellEnd"/>
      <w:r>
        <w:rPr>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 ТОО «Корпорация </w:t>
      </w:r>
      <w:proofErr w:type="spellStart"/>
      <w:r>
        <w:rPr>
          <w:sz w:val="28"/>
          <w:szCs w:val="28"/>
        </w:rPr>
        <w:t>Казахмыс</w:t>
      </w:r>
      <w:proofErr w:type="spellEnd"/>
      <w:r>
        <w:rPr>
          <w:sz w:val="28"/>
          <w:szCs w:val="28"/>
        </w:rPr>
        <w:t>».</w:t>
      </w:r>
    </w:p>
    <w:p w14:paraId="00000086" w14:textId="77777777" w:rsidR="005A0605" w:rsidRPr="007B6980" w:rsidRDefault="00413F9B" w:rsidP="007B6980">
      <w:pPr>
        <w:pStyle w:val="2"/>
        <w:numPr>
          <w:ilvl w:val="1"/>
          <w:numId w:val="28"/>
        </w:numPr>
        <w:spacing w:after="120"/>
        <w:jc w:val="both"/>
        <w:rPr>
          <w:rFonts w:ascii="Times New Roman" w:eastAsia="Times New Roman" w:hAnsi="Times New Roman" w:cs="Times New Roman"/>
          <w:b/>
          <w:color w:val="000000"/>
          <w:sz w:val="28"/>
          <w:szCs w:val="28"/>
          <w:lang w:val="ru-RU"/>
        </w:rPr>
      </w:pPr>
      <w:bookmarkStart w:id="11" w:name="_Toc207956752"/>
      <w:r w:rsidRPr="007B6980">
        <w:rPr>
          <w:rFonts w:ascii="Times New Roman" w:eastAsia="Times New Roman" w:hAnsi="Times New Roman" w:cs="Times New Roman"/>
          <w:b/>
          <w:color w:val="000000"/>
          <w:sz w:val="28"/>
          <w:szCs w:val="28"/>
          <w:lang w:val="ru-RU"/>
        </w:rPr>
        <w:t>ОСНОВАНИЕ ДЛЯ ВЫПОЛНЕНИЯ РАБОТ.</w:t>
      </w:r>
      <w:bookmarkEnd w:id="11"/>
    </w:p>
    <w:p w14:paraId="00000087" w14:textId="77777777" w:rsidR="005A0605" w:rsidRDefault="00413F9B">
      <w:pPr>
        <w:numPr>
          <w:ilvl w:val="0"/>
          <w:numId w:val="18"/>
        </w:numPr>
        <w:pBdr>
          <w:top w:val="nil"/>
          <w:left w:val="nil"/>
          <w:bottom w:val="nil"/>
          <w:right w:val="nil"/>
          <w:between w:val="nil"/>
        </w:pBdr>
        <w:spacing w:after="120"/>
        <w:ind w:left="0" w:firstLine="709"/>
        <w:jc w:val="both"/>
        <w:rPr>
          <w:color w:val="000000"/>
          <w:sz w:val="28"/>
          <w:szCs w:val="28"/>
        </w:rPr>
      </w:pPr>
      <w:r>
        <w:rPr>
          <w:color w:val="000000"/>
          <w:sz w:val="28"/>
          <w:szCs w:val="28"/>
        </w:rPr>
        <w:t>Внедрение цифровых технологий на горнодобывающих предприятиях в рамках государственной программы индустриализации;</w:t>
      </w:r>
    </w:p>
    <w:p w14:paraId="00000088" w14:textId="77777777" w:rsidR="005A0605" w:rsidRDefault="00413F9B">
      <w:pPr>
        <w:numPr>
          <w:ilvl w:val="0"/>
          <w:numId w:val="18"/>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Необходимость перехода </w:t>
      </w:r>
      <w:bookmarkStart w:id="12" w:name="_GoBack"/>
      <w:r>
        <w:rPr>
          <w:color w:val="000000"/>
          <w:sz w:val="28"/>
          <w:szCs w:val="28"/>
        </w:rPr>
        <w:t xml:space="preserve">к модели </w:t>
      </w:r>
      <w:proofErr w:type="spellStart"/>
      <w:r>
        <w:rPr>
          <w:color w:val="000000"/>
          <w:sz w:val="28"/>
          <w:szCs w:val="28"/>
        </w:rPr>
        <w:t>проактивного</w:t>
      </w:r>
      <w:proofErr w:type="spellEnd"/>
      <w:r>
        <w:rPr>
          <w:color w:val="000000"/>
          <w:sz w:val="28"/>
          <w:szCs w:val="28"/>
        </w:rPr>
        <w:t xml:space="preserve"> управления производственными процессами и рисками в условиях </w:t>
      </w:r>
      <w:r>
        <w:rPr>
          <w:sz w:val="28"/>
          <w:szCs w:val="28"/>
        </w:rPr>
        <w:t>подземных</w:t>
      </w:r>
      <w:r>
        <w:rPr>
          <w:color w:val="000000"/>
          <w:sz w:val="28"/>
          <w:szCs w:val="28"/>
        </w:rPr>
        <w:t xml:space="preserve"> шахт, основанной на интеграции производственных, охранных и жизненно важных функций.</w:t>
      </w:r>
    </w:p>
    <w:p w14:paraId="00000089" w14:textId="77777777" w:rsidR="005A0605" w:rsidRPr="007B6980" w:rsidRDefault="00413F9B" w:rsidP="007B6980">
      <w:pPr>
        <w:pStyle w:val="2"/>
        <w:numPr>
          <w:ilvl w:val="1"/>
          <w:numId w:val="28"/>
        </w:numPr>
        <w:spacing w:after="120"/>
        <w:jc w:val="both"/>
        <w:rPr>
          <w:rFonts w:ascii="Times New Roman" w:eastAsia="Times New Roman" w:hAnsi="Times New Roman" w:cs="Times New Roman"/>
          <w:b/>
          <w:color w:val="000000"/>
          <w:sz w:val="28"/>
          <w:szCs w:val="28"/>
          <w:lang w:val="ru-RU"/>
        </w:rPr>
      </w:pPr>
      <w:bookmarkStart w:id="13" w:name="_Toc207956753"/>
      <w:bookmarkEnd w:id="12"/>
      <w:r w:rsidRPr="007B6980">
        <w:rPr>
          <w:rFonts w:ascii="Times New Roman" w:eastAsia="Times New Roman" w:hAnsi="Times New Roman" w:cs="Times New Roman"/>
          <w:b/>
          <w:color w:val="000000"/>
          <w:sz w:val="28"/>
          <w:szCs w:val="28"/>
          <w:lang w:val="ru-RU"/>
        </w:rPr>
        <w:t>СРОК ВЫПОЛНЕНИЯ РАБОТ.</w:t>
      </w:r>
      <w:bookmarkEnd w:id="13"/>
    </w:p>
    <w:p w14:paraId="0000008B" w14:textId="5E4C010D" w:rsidR="005A0605" w:rsidRPr="00BE37B2" w:rsidRDefault="00413F9B" w:rsidP="00BE37B2">
      <w:pPr>
        <w:spacing w:after="120" w:line="276" w:lineRule="auto"/>
        <w:ind w:firstLine="709"/>
        <w:jc w:val="both"/>
        <w:rPr>
          <w:sz w:val="28"/>
          <w:szCs w:val="28"/>
          <w:lang w:val="ru-RU"/>
        </w:rPr>
      </w:pPr>
      <w:r>
        <w:rPr>
          <w:sz w:val="28"/>
          <w:szCs w:val="28"/>
        </w:rPr>
        <w:t xml:space="preserve">Внедрение и тестирование </w:t>
      </w:r>
      <w:r w:rsidRPr="00BE37B2">
        <w:rPr>
          <w:bCs/>
          <w:sz w:val="28"/>
          <w:szCs w:val="28"/>
        </w:rPr>
        <w:t>ИСД</w:t>
      </w:r>
      <w:r>
        <w:rPr>
          <w:sz w:val="28"/>
          <w:szCs w:val="28"/>
        </w:rPr>
        <w:t xml:space="preserve"> планируется осуществлять в соответствии Графиком проекта.</w:t>
      </w:r>
    </w:p>
    <w:p w14:paraId="0000008D" w14:textId="1B9D7CAB" w:rsidR="005A0605" w:rsidRPr="00BE37B2" w:rsidRDefault="00413F9B" w:rsidP="00BE37B2">
      <w:pPr>
        <w:spacing w:after="120" w:line="276" w:lineRule="auto"/>
        <w:ind w:firstLine="709"/>
        <w:jc w:val="both"/>
        <w:rPr>
          <w:b/>
          <w:bCs/>
          <w:sz w:val="28"/>
          <w:szCs w:val="28"/>
          <w:lang w:val="ru-RU"/>
        </w:rPr>
      </w:pPr>
      <w:r w:rsidRPr="00BE37B2">
        <w:rPr>
          <w:b/>
          <w:bCs/>
          <w:sz w:val="28"/>
          <w:szCs w:val="28"/>
        </w:rPr>
        <w:t>Этап 1. Научно-исследовательская и конструкторско-технологическая стадия</w:t>
      </w:r>
      <w:r w:rsidR="00BE37B2" w:rsidRPr="00BE37B2">
        <w:rPr>
          <w:b/>
          <w:bCs/>
          <w:sz w:val="28"/>
          <w:szCs w:val="28"/>
          <w:lang w:val="ru-RU"/>
        </w:rPr>
        <w:t>.</w:t>
      </w:r>
    </w:p>
    <w:p w14:paraId="0000008E" w14:textId="77777777" w:rsidR="005A0605" w:rsidRDefault="00413F9B" w:rsidP="00BE37B2">
      <w:pPr>
        <w:spacing w:after="120" w:line="276" w:lineRule="auto"/>
        <w:ind w:firstLine="709"/>
        <w:jc w:val="both"/>
        <w:rPr>
          <w:sz w:val="28"/>
          <w:szCs w:val="28"/>
        </w:rPr>
      </w:pPr>
      <w:r>
        <w:rPr>
          <w:sz w:val="28"/>
          <w:szCs w:val="28"/>
        </w:rPr>
        <w:t>1. Проведение обследования производственной площадки и производственных процессов:</w:t>
      </w:r>
    </w:p>
    <w:p w14:paraId="0000008F" w14:textId="2868B748" w:rsidR="005A0605" w:rsidRDefault="00413F9B" w:rsidP="00BE37B2">
      <w:pPr>
        <w:spacing w:after="120" w:line="276" w:lineRule="auto"/>
        <w:ind w:firstLine="709"/>
        <w:jc w:val="both"/>
        <w:rPr>
          <w:sz w:val="28"/>
          <w:szCs w:val="28"/>
        </w:rPr>
      </w:pPr>
      <w:r>
        <w:rPr>
          <w:sz w:val="28"/>
          <w:szCs w:val="28"/>
        </w:rPr>
        <w:t>– срок: 1-3 месяц</w:t>
      </w:r>
      <w:r w:rsidR="007B6980">
        <w:rPr>
          <w:sz w:val="28"/>
          <w:szCs w:val="28"/>
          <w:lang w:val="ru-RU"/>
        </w:rPr>
        <w:t>а</w:t>
      </w:r>
      <w:r>
        <w:rPr>
          <w:sz w:val="28"/>
          <w:szCs w:val="28"/>
        </w:rPr>
        <w:t xml:space="preserve"> (1 квартал).</w:t>
      </w:r>
    </w:p>
    <w:p w14:paraId="00000090" w14:textId="77777777" w:rsidR="005A0605" w:rsidRDefault="00413F9B" w:rsidP="00BE37B2">
      <w:pPr>
        <w:spacing w:after="120" w:line="276" w:lineRule="auto"/>
        <w:ind w:firstLine="709"/>
        <w:jc w:val="both"/>
        <w:rPr>
          <w:sz w:val="28"/>
          <w:szCs w:val="28"/>
        </w:rPr>
      </w:pPr>
      <w:r>
        <w:rPr>
          <w:sz w:val="28"/>
          <w:szCs w:val="28"/>
        </w:rPr>
        <w:t>2. Разработка и согласование технического решения и функционала системы:</w:t>
      </w:r>
    </w:p>
    <w:p w14:paraId="00000091" w14:textId="544BFDA7" w:rsidR="005A0605" w:rsidRDefault="00413F9B" w:rsidP="00BE37B2">
      <w:pPr>
        <w:spacing w:after="120" w:line="276" w:lineRule="auto"/>
        <w:ind w:firstLine="709"/>
        <w:jc w:val="both"/>
        <w:rPr>
          <w:sz w:val="28"/>
          <w:szCs w:val="28"/>
        </w:rPr>
      </w:pPr>
      <w:r>
        <w:rPr>
          <w:sz w:val="28"/>
          <w:szCs w:val="28"/>
        </w:rPr>
        <w:t>– срок: 1-3 месяц</w:t>
      </w:r>
      <w:r w:rsidR="007B6980">
        <w:rPr>
          <w:sz w:val="28"/>
          <w:szCs w:val="28"/>
          <w:lang w:val="ru-RU"/>
        </w:rPr>
        <w:t>а</w:t>
      </w:r>
      <w:r>
        <w:rPr>
          <w:sz w:val="28"/>
          <w:szCs w:val="28"/>
        </w:rPr>
        <w:t xml:space="preserve"> (1 квартал).</w:t>
      </w:r>
    </w:p>
    <w:p w14:paraId="00000092" w14:textId="77777777" w:rsidR="005A0605" w:rsidRDefault="00413F9B" w:rsidP="00BE37B2">
      <w:pPr>
        <w:spacing w:after="120" w:line="276" w:lineRule="auto"/>
        <w:ind w:firstLine="709"/>
        <w:jc w:val="both"/>
        <w:rPr>
          <w:sz w:val="28"/>
          <w:szCs w:val="28"/>
        </w:rPr>
      </w:pPr>
      <w:r>
        <w:rPr>
          <w:sz w:val="28"/>
          <w:szCs w:val="28"/>
        </w:rPr>
        <w:lastRenderedPageBreak/>
        <w:t xml:space="preserve">3. Разработка рабочей документации по проекту и согласование документации с </w:t>
      </w:r>
      <w:proofErr w:type="spellStart"/>
      <w:r>
        <w:rPr>
          <w:sz w:val="28"/>
          <w:szCs w:val="28"/>
        </w:rPr>
        <w:t>недропользователем</w:t>
      </w:r>
      <w:proofErr w:type="spellEnd"/>
      <w:r>
        <w:rPr>
          <w:sz w:val="28"/>
          <w:szCs w:val="28"/>
        </w:rPr>
        <w:t>:</w:t>
      </w:r>
    </w:p>
    <w:p w14:paraId="00000093" w14:textId="024EC7DD" w:rsidR="005A0605" w:rsidRDefault="00413F9B" w:rsidP="00BE37B2">
      <w:pPr>
        <w:spacing w:after="120" w:line="276" w:lineRule="auto"/>
        <w:ind w:firstLine="709"/>
        <w:jc w:val="both"/>
        <w:rPr>
          <w:sz w:val="28"/>
          <w:szCs w:val="28"/>
        </w:rPr>
      </w:pPr>
      <w:r>
        <w:rPr>
          <w:sz w:val="28"/>
          <w:szCs w:val="28"/>
        </w:rPr>
        <w:t>– срок: 1-3 месяц</w:t>
      </w:r>
      <w:r w:rsidR="007B6980">
        <w:rPr>
          <w:sz w:val="28"/>
          <w:szCs w:val="28"/>
          <w:lang w:val="ru-RU"/>
        </w:rPr>
        <w:t>а</w:t>
      </w:r>
      <w:r>
        <w:rPr>
          <w:sz w:val="28"/>
          <w:szCs w:val="28"/>
        </w:rPr>
        <w:t xml:space="preserve"> (1 квартал).</w:t>
      </w:r>
    </w:p>
    <w:p w14:paraId="00000094" w14:textId="77777777" w:rsidR="005A0605" w:rsidRDefault="00413F9B" w:rsidP="00BE37B2">
      <w:pPr>
        <w:spacing w:after="120" w:line="276" w:lineRule="auto"/>
        <w:ind w:firstLine="709"/>
        <w:jc w:val="both"/>
        <w:rPr>
          <w:sz w:val="28"/>
          <w:szCs w:val="28"/>
        </w:rPr>
      </w:pPr>
      <w:r>
        <w:rPr>
          <w:sz w:val="28"/>
          <w:szCs w:val="28"/>
        </w:rPr>
        <w:t>4. Разработка и согласование плана организации работ:</w:t>
      </w:r>
    </w:p>
    <w:p w14:paraId="00000096" w14:textId="235614BF" w:rsidR="005A0605" w:rsidRPr="00BE37B2" w:rsidRDefault="00413F9B" w:rsidP="00BE37B2">
      <w:pPr>
        <w:spacing w:after="120" w:line="276" w:lineRule="auto"/>
        <w:ind w:firstLine="709"/>
        <w:jc w:val="both"/>
        <w:rPr>
          <w:sz w:val="28"/>
          <w:szCs w:val="28"/>
          <w:lang w:val="ru-RU"/>
        </w:rPr>
      </w:pPr>
      <w:r>
        <w:rPr>
          <w:sz w:val="28"/>
          <w:szCs w:val="28"/>
        </w:rPr>
        <w:t>– срок: 1-3 месяц</w:t>
      </w:r>
      <w:r w:rsidR="007B6980">
        <w:rPr>
          <w:sz w:val="28"/>
          <w:szCs w:val="28"/>
          <w:lang w:val="ru-RU"/>
        </w:rPr>
        <w:t>а</w:t>
      </w:r>
      <w:r>
        <w:rPr>
          <w:sz w:val="28"/>
          <w:szCs w:val="28"/>
        </w:rPr>
        <w:t xml:space="preserve"> (1 квартал).</w:t>
      </w:r>
    </w:p>
    <w:p w14:paraId="00000097" w14:textId="77777777" w:rsidR="005A0605" w:rsidRPr="00BE37B2" w:rsidRDefault="00413F9B" w:rsidP="00BE37B2">
      <w:pPr>
        <w:spacing w:after="120" w:line="276" w:lineRule="auto"/>
        <w:ind w:firstLine="709"/>
        <w:jc w:val="both"/>
        <w:rPr>
          <w:b/>
          <w:bCs/>
          <w:sz w:val="28"/>
          <w:szCs w:val="28"/>
        </w:rPr>
      </w:pPr>
      <w:r w:rsidRPr="00BE37B2">
        <w:rPr>
          <w:b/>
          <w:bCs/>
          <w:sz w:val="28"/>
          <w:szCs w:val="28"/>
        </w:rPr>
        <w:t>Этап 2.1 Поставка оборудования</w:t>
      </w:r>
    </w:p>
    <w:p w14:paraId="00000099" w14:textId="54BBEDAE" w:rsidR="005A0605" w:rsidRPr="00BE37B2" w:rsidRDefault="00413F9B" w:rsidP="00BE37B2">
      <w:pPr>
        <w:spacing w:after="120" w:line="276" w:lineRule="auto"/>
        <w:ind w:firstLine="709"/>
        <w:jc w:val="both"/>
        <w:rPr>
          <w:sz w:val="28"/>
          <w:szCs w:val="28"/>
          <w:lang w:val="ru-RU"/>
        </w:rPr>
      </w:pPr>
      <w:r>
        <w:rPr>
          <w:sz w:val="28"/>
          <w:szCs w:val="28"/>
        </w:rPr>
        <w:t>– срок: 1-8 месяц</w:t>
      </w:r>
      <w:r w:rsidR="007B6980">
        <w:rPr>
          <w:sz w:val="28"/>
          <w:szCs w:val="28"/>
          <w:lang w:val="ru-RU"/>
        </w:rPr>
        <w:t>ев</w:t>
      </w:r>
      <w:r>
        <w:rPr>
          <w:sz w:val="28"/>
          <w:szCs w:val="28"/>
        </w:rPr>
        <w:t xml:space="preserve"> (1-3 квартал).</w:t>
      </w:r>
    </w:p>
    <w:p w14:paraId="0000009A" w14:textId="77777777" w:rsidR="005A0605" w:rsidRPr="00BE37B2" w:rsidRDefault="00413F9B" w:rsidP="00BE37B2">
      <w:pPr>
        <w:spacing w:after="120" w:line="276" w:lineRule="auto"/>
        <w:ind w:firstLine="709"/>
        <w:jc w:val="both"/>
        <w:rPr>
          <w:b/>
          <w:bCs/>
          <w:sz w:val="28"/>
          <w:szCs w:val="28"/>
        </w:rPr>
      </w:pPr>
      <w:r w:rsidRPr="00BE37B2">
        <w:rPr>
          <w:b/>
          <w:bCs/>
          <w:sz w:val="28"/>
          <w:szCs w:val="28"/>
        </w:rPr>
        <w:t>Этап 2.2 Опытно-технологическая и проектная стадия</w:t>
      </w:r>
    </w:p>
    <w:p w14:paraId="0000009B" w14:textId="77777777" w:rsidR="005A0605" w:rsidRDefault="00413F9B" w:rsidP="00BE37B2">
      <w:pPr>
        <w:spacing w:after="120" w:line="276" w:lineRule="auto"/>
        <w:ind w:firstLine="709"/>
        <w:jc w:val="both"/>
        <w:rPr>
          <w:sz w:val="28"/>
          <w:szCs w:val="28"/>
        </w:rPr>
      </w:pPr>
      <w:r>
        <w:rPr>
          <w:sz w:val="28"/>
          <w:szCs w:val="28"/>
        </w:rPr>
        <w:t>1. Монтажные и пусконаладочные работы по установке и подключению оборудования и запуска системы:</w:t>
      </w:r>
    </w:p>
    <w:p w14:paraId="0000009C" w14:textId="6D1F3D0A" w:rsidR="005A0605" w:rsidRDefault="00413F9B" w:rsidP="00BE37B2">
      <w:pPr>
        <w:spacing w:after="120" w:line="276" w:lineRule="auto"/>
        <w:ind w:firstLine="709"/>
        <w:jc w:val="both"/>
        <w:rPr>
          <w:sz w:val="28"/>
          <w:szCs w:val="28"/>
        </w:rPr>
      </w:pPr>
      <w:r>
        <w:rPr>
          <w:sz w:val="28"/>
          <w:szCs w:val="28"/>
        </w:rPr>
        <w:t>– срок: 4-12 месяц</w:t>
      </w:r>
      <w:r w:rsidR="007B6980">
        <w:rPr>
          <w:sz w:val="28"/>
          <w:szCs w:val="28"/>
          <w:lang w:val="ru-RU"/>
        </w:rPr>
        <w:t xml:space="preserve">ев </w:t>
      </w:r>
      <w:r>
        <w:rPr>
          <w:sz w:val="28"/>
          <w:szCs w:val="28"/>
        </w:rPr>
        <w:t>(2-4 квартал).</w:t>
      </w:r>
    </w:p>
    <w:p w14:paraId="0000009D" w14:textId="77777777" w:rsidR="005A0605" w:rsidRDefault="00413F9B" w:rsidP="00BE37B2">
      <w:pPr>
        <w:spacing w:after="120" w:line="276" w:lineRule="auto"/>
        <w:ind w:firstLine="709"/>
        <w:jc w:val="both"/>
        <w:rPr>
          <w:sz w:val="28"/>
          <w:szCs w:val="28"/>
        </w:rPr>
      </w:pPr>
      <w:r>
        <w:rPr>
          <w:sz w:val="28"/>
          <w:szCs w:val="28"/>
        </w:rPr>
        <w:t>2. Разработка программного обеспечения</w:t>
      </w:r>
    </w:p>
    <w:p w14:paraId="0000009F" w14:textId="5750C61C" w:rsidR="005A0605" w:rsidRPr="00BE37B2" w:rsidRDefault="00413F9B" w:rsidP="00BE37B2">
      <w:pPr>
        <w:spacing w:after="120" w:line="276" w:lineRule="auto"/>
        <w:ind w:firstLine="709"/>
        <w:jc w:val="both"/>
        <w:rPr>
          <w:sz w:val="28"/>
          <w:szCs w:val="28"/>
          <w:lang w:val="ru-RU"/>
        </w:rPr>
      </w:pPr>
      <w:r>
        <w:rPr>
          <w:sz w:val="28"/>
          <w:szCs w:val="28"/>
        </w:rPr>
        <w:t>– срок: 4-12 месяц</w:t>
      </w:r>
      <w:r w:rsidR="007B6980">
        <w:rPr>
          <w:sz w:val="28"/>
          <w:szCs w:val="28"/>
          <w:lang w:val="ru-RU"/>
        </w:rPr>
        <w:t>ев</w:t>
      </w:r>
      <w:r>
        <w:rPr>
          <w:sz w:val="28"/>
          <w:szCs w:val="28"/>
        </w:rPr>
        <w:t xml:space="preserve"> (2-4 квартал)</w:t>
      </w:r>
      <w:r w:rsidR="00BE37B2">
        <w:rPr>
          <w:sz w:val="28"/>
          <w:szCs w:val="28"/>
          <w:lang w:val="ru-RU"/>
        </w:rPr>
        <w:t>.</w:t>
      </w:r>
    </w:p>
    <w:p w14:paraId="000000A0" w14:textId="77777777" w:rsidR="005A0605" w:rsidRPr="00BE37B2" w:rsidRDefault="00413F9B" w:rsidP="00BE37B2">
      <w:pPr>
        <w:spacing w:after="120" w:line="276" w:lineRule="auto"/>
        <w:ind w:firstLine="709"/>
        <w:jc w:val="both"/>
        <w:rPr>
          <w:b/>
          <w:bCs/>
          <w:sz w:val="28"/>
          <w:szCs w:val="28"/>
        </w:rPr>
      </w:pPr>
      <w:r w:rsidRPr="00BE37B2">
        <w:rPr>
          <w:b/>
          <w:bCs/>
          <w:sz w:val="28"/>
          <w:szCs w:val="28"/>
        </w:rPr>
        <w:t>Этап 3. Организационно-внедренческая стадия</w:t>
      </w:r>
    </w:p>
    <w:p w14:paraId="000000A1" w14:textId="77777777" w:rsidR="005A0605" w:rsidRDefault="00413F9B" w:rsidP="00BE37B2">
      <w:pPr>
        <w:spacing w:after="120" w:line="276" w:lineRule="auto"/>
        <w:ind w:firstLine="709"/>
        <w:jc w:val="both"/>
        <w:rPr>
          <w:sz w:val="28"/>
          <w:szCs w:val="28"/>
        </w:rPr>
      </w:pPr>
      <w:r>
        <w:rPr>
          <w:sz w:val="28"/>
          <w:szCs w:val="28"/>
        </w:rPr>
        <w:t>1. Обучение работников для обслуживания и эксплуатации:</w:t>
      </w:r>
    </w:p>
    <w:p w14:paraId="000000A2" w14:textId="77777777" w:rsidR="005A0605" w:rsidRDefault="00413F9B" w:rsidP="00BE37B2">
      <w:pPr>
        <w:spacing w:after="120" w:line="276" w:lineRule="auto"/>
        <w:ind w:firstLine="709"/>
        <w:jc w:val="both"/>
        <w:rPr>
          <w:sz w:val="28"/>
          <w:szCs w:val="28"/>
        </w:rPr>
      </w:pPr>
      <w:r>
        <w:rPr>
          <w:sz w:val="28"/>
          <w:szCs w:val="28"/>
        </w:rPr>
        <w:t>– срок: 13 месяц (5 квартал).</w:t>
      </w:r>
    </w:p>
    <w:p w14:paraId="000000A3" w14:textId="77777777" w:rsidR="005A0605" w:rsidRDefault="00413F9B" w:rsidP="00BE37B2">
      <w:pPr>
        <w:spacing w:after="120" w:line="276" w:lineRule="auto"/>
        <w:ind w:firstLine="709"/>
        <w:jc w:val="both"/>
        <w:rPr>
          <w:sz w:val="28"/>
          <w:szCs w:val="28"/>
        </w:rPr>
      </w:pPr>
      <w:r>
        <w:rPr>
          <w:sz w:val="28"/>
          <w:szCs w:val="28"/>
        </w:rPr>
        <w:t>2. Проведение опытно-промышленной эксплуатации системы:</w:t>
      </w:r>
    </w:p>
    <w:p w14:paraId="000000A4" w14:textId="65FB9017" w:rsidR="005A0605" w:rsidRDefault="00413F9B" w:rsidP="00BE37B2">
      <w:pPr>
        <w:spacing w:after="120" w:line="276" w:lineRule="auto"/>
        <w:ind w:firstLine="709"/>
        <w:jc w:val="both"/>
        <w:rPr>
          <w:sz w:val="28"/>
          <w:szCs w:val="28"/>
        </w:rPr>
      </w:pPr>
      <w:r>
        <w:rPr>
          <w:sz w:val="28"/>
          <w:szCs w:val="28"/>
        </w:rPr>
        <w:t>– срок: 13-15 месяц</w:t>
      </w:r>
      <w:r w:rsidR="007B6980">
        <w:rPr>
          <w:sz w:val="28"/>
          <w:szCs w:val="28"/>
          <w:lang w:val="ru-RU"/>
        </w:rPr>
        <w:t>ев</w:t>
      </w:r>
      <w:r>
        <w:rPr>
          <w:sz w:val="28"/>
          <w:szCs w:val="28"/>
        </w:rPr>
        <w:t xml:space="preserve"> (5 квартал).</w:t>
      </w:r>
    </w:p>
    <w:p w14:paraId="000000A5" w14:textId="77777777" w:rsidR="005A0605" w:rsidRDefault="00413F9B" w:rsidP="00BE37B2">
      <w:pPr>
        <w:spacing w:after="120" w:line="276" w:lineRule="auto"/>
        <w:ind w:firstLine="709"/>
        <w:jc w:val="both"/>
        <w:rPr>
          <w:sz w:val="28"/>
          <w:szCs w:val="28"/>
        </w:rPr>
      </w:pPr>
      <w:r>
        <w:rPr>
          <w:sz w:val="28"/>
          <w:szCs w:val="28"/>
        </w:rPr>
        <w:t>3. Проведение приемо-сдаточных работ приемочной комиссией:</w:t>
      </w:r>
    </w:p>
    <w:p w14:paraId="000000A6" w14:textId="77777777" w:rsidR="005A0605" w:rsidRDefault="00413F9B" w:rsidP="00BE37B2">
      <w:pPr>
        <w:spacing w:after="120" w:line="276" w:lineRule="auto"/>
        <w:ind w:firstLine="709"/>
        <w:jc w:val="both"/>
        <w:rPr>
          <w:sz w:val="28"/>
          <w:szCs w:val="28"/>
        </w:rPr>
      </w:pPr>
      <w:r>
        <w:rPr>
          <w:sz w:val="28"/>
          <w:szCs w:val="28"/>
        </w:rPr>
        <w:t>– срок: 16 месяц (6 квартал)</w:t>
      </w:r>
    </w:p>
    <w:p w14:paraId="000000A7" w14:textId="77777777" w:rsidR="005A0605" w:rsidRDefault="00413F9B" w:rsidP="00BE37B2">
      <w:pPr>
        <w:spacing w:after="120" w:line="276" w:lineRule="auto"/>
        <w:ind w:firstLine="709"/>
        <w:jc w:val="both"/>
        <w:rPr>
          <w:b/>
          <w:sz w:val="28"/>
          <w:szCs w:val="28"/>
        </w:rPr>
      </w:pPr>
      <w:r>
        <w:rPr>
          <w:sz w:val="28"/>
          <w:szCs w:val="28"/>
        </w:rPr>
        <w:t>Данные этапы и сроки обеспечивают последовательное и структурированное внедрение и тестирование системы.</w:t>
      </w:r>
    </w:p>
    <w:p w14:paraId="000000A8" w14:textId="77777777" w:rsidR="005A0605" w:rsidRPr="007B6980" w:rsidRDefault="00413F9B" w:rsidP="007B6980">
      <w:pPr>
        <w:pStyle w:val="2"/>
        <w:numPr>
          <w:ilvl w:val="1"/>
          <w:numId w:val="28"/>
        </w:numPr>
        <w:spacing w:after="120"/>
        <w:jc w:val="both"/>
        <w:rPr>
          <w:rFonts w:ascii="Times New Roman" w:eastAsia="Times New Roman" w:hAnsi="Times New Roman" w:cs="Times New Roman"/>
          <w:b/>
          <w:color w:val="000000"/>
          <w:sz w:val="28"/>
          <w:szCs w:val="28"/>
          <w:lang w:val="ru-RU"/>
        </w:rPr>
      </w:pPr>
      <w:bookmarkStart w:id="14" w:name="_Toc207956754"/>
      <w:r w:rsidRPr="007B6980">
        <w:rPr>
          <w:rFonts w:ascii="Times New Roman" w:eastAsia="Times New Roman" w:hAnsi="Times New Roman" w:cs="Times New Roman"/>
          <w:b/>
          <w:color w:val="000000"/>
          <w:sz w:val="28"/>
          <w:szCs w:val="28"/>
          <w:lang w:val="ru-RU"/>
        </w:rPr>
        <w:lastRenderedPageBreak/>
        <w:t>НАЗНАЧЕНИЕ И ЦЕЛИ СИСТЕМЫ</w:t>
      </w:r>
      <w:bookmarkEnd w:id="14"/>
    </w:p>
    <w:p w14:paraId="000000A9" w14:textId="2F5AEB46" w:rsidR="005A0605" w:rsidRDefault="00413F9B" w:rsidP="007B6980">
      <w:pPr>
        <w:pStyle w:val="3"/>
        <w:numPr>
          <w:ilvl w:val="2"/>
          <w:numId w:val="28"/>
        </w:numPr>
        <w:spacing w:after="120"/>
        <w:ind w:left="0" w:firstLine="709"/>
        <w:jc w:val="both"/>
        <w:rPr>
          <w:b/>
          <w:color w:val="000000"/>
        </w:rPr>
      </w:pPr>
      <w:bookmarkStart w:id="15" w:name="bookmark=id.zd5mevuvcwba" w:colFirst="0" w:colLast="0"/>
      <w:bookmarkStart w:id="16" w:name="_Toc207956755"/>
      <w:bookmarkEnd w:id="15"/>
      <w:r>
        <w:rPr>
          <w:b/>
          <w:color w:val="000000"/>
        </w:rPr>
        <w:t>Назначение системы</w:t>
      </w:r>
      <w:bookmarkEnd w:id="16"/>
    </w:p>
    <w:p w14:paraId="000000AA" w14:textId="77777777" w:rsidR="005A0605" w:rsidRDefault="00413F9B">
      <w:pPr>
        <w:pBdr>
          <w:top w:val="nil"/>
          <w:left w:val="nil"/>
          <w:bottom w:val="nil"/>
          <w:right w:val="nil"/>
          <w:between w:val="nil"/>
        </w:pBdr>
        <w:spacing w:after="120"/>
        <w:ind w:firstLine="709"/>
        <w:jc w:val="both"/>
        <w:rPr>
          <w:color w:val="000000"/>
          <w:sz w:val="28"/>
          <w:szCs w:val="28"/>
        </w:rPr>
      </w:pPr>
      <w:r>
        <w:rPr>
          <w:sz w:val="28"/>
          <w:szCs w:val="28"/>
        </w:rPr>
        <w:t>В рамках НИОКР исследуется возможность создания интегрированной системы, которая могла бы обеспечивать оперативной и достоверной информацией процессы управления горным производством</w:t>
      </w:r>
      <w:r>
        <w:rPr>
          <w:color w:val="000000"/>
          <w:sz w:val="28"/>
          <w:szCs w:val="28"/>
        </w:rPr>
        <w:t>.</w:t>
      </w:r>
    </w:p>
    <w:p w14:paraId="000000AB" w14:textId="77777777" w:rsidR="005A0605" w:rsidRDefault="00413F9B" w:rsidP="007B6980">
      <w:pPr>
        <w:pStyle w:val="3"/>
        <w:numPr>
          <w:ilvl w:val="2"/>
          <w:numId w:val="28"/>
        </w:numPr>
        <w:spacing w:after="120"/>
        <w:ind w:left="0" w:firstLine="709"/>
        <w:jc w:val="both"/>
        <w:rPr>
          <w:b/>
          <w:color w:val="000000"/>
        </w:rPr>
      </w:pPr>
      <w:bookmarkStart w:id="17" w:name="bookmark=id.3t1fz6w02otg" w:colFirst="0" w:colLast="0"/>
      <w:bookmarkStart w:id="18" w:name="_Toc207956756"/>
      <w:bookmarkEnd w:id="17"/>
      <w:r>
        <w:rPr>
          <w:b/>
          <w:color w:val="000000"/>
        </w:rPr>
        <w:t>Цели внедрения системы</w:t>
      </w:r>
      <w:bookmarkEnd w:id="18"/>
    </w:p>
    <w:p w14:paraId="000000AC" w14:textId="77777777" w:rsidR="005A0605" w:rsidRDefault="00413F9B">
      <w:pPr>
        <w:pBdr>
          <w:top w:val="nil"/>
          <w:left w:val="nil"/>
          <w:bottom w:val="nil"/>
          <w:right w:val="nil"/>
          <w:between w:val="nil"/>
        </w:pBdr>
        <w:spacing w:after="120"/>
        <w:ind w:firstLine="709"/>
        <w:jc w:val="both"/>
        <w:rPr>
          <w:color w:val="000000"/>
          <w:sz w:val="28"/>
          <w:szCs w:val="28"/>
        </w:rPr>
      </w:pPr>
      <w:r>
        <w:rPr>
          <w:sz w:val="28"/>
          <w:szCs w:val="28"/>
        </w:rPr>
        <w:t>Целью НИОКР является научное исследование и обоснование возможности достижения следующих результатов через реализацию концепции ИСД</w:t>
      </w:r>
      <w:r>
        <w:rPr>
          <w:color w:val="000000"/>
          <w:sz w:val="28"/>
          <w:szCs w:val="28"/>
        </w:rPr>
        <w:t>:</w:t>
      </w:r>
    </w:p>
    <w:p w14:paraId="000000AD" w14:textId="77777777" w:rsidR="005A0605" w:rsidRDefault="00413F9B">
      <w:pPr>
        <w:numPr>
          <w:ilvl w:val="0"/>
          <w:numId w:val="5"/>
        </w:numPr>
        <w:pBdr>
          <w:top w:val="nil"/>
          <w:left w:val="nil"/>
          <w:bottom w:val="nil"/>
          <w:right w:val="nil"/>
          <w:between w:val="nil"/>
        </w:pBdr>
        <w:spacing w:after="120"/>
        <w:ind w:left="0" w:firstLine="709"/>
        <w:jc w:val="both"/>
        <w:rPr>
          <w:color w:val="000000"/>
          <w:sz w:val="28"/>
          <w:szCs w:val="28"/>
        </w:rPr>
      </w:pPr>
      <w:r>
        <w:rPr>
          <w:b/>
          <w:color w:val="000000"/>
          <w:sz w:val="28"/>
          <w:szCs w:val="28"/>
        </w:rPr>
        <w:t>Повышение эффективности управления ресурсами</w:t>
      </w:r>
      <w:r>
        <w:rPr>
          <w:color w:val="000000"/>
          <w:sz w:val="28"/>
          <w:szCs w:val="28"/>
        </w:rPr>
        <w:t xml:space="preserve"> на рудниках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xml:space="preserve"> за счёт оперативного учета и распределения производственных задач и контроля их исполнения;</w:t>
      </w:r>
    </w:p>
    <w:p w14:paraId="000000AE" w14:textId="77777777" w:rsidR="005A0605" w:rsidRDefault="00413F9B">
      <w:pPr>
        <w:numPr>
          <w:ilvl w:val="0"/>
          <w:numId w:val="5"/>
        </w:numPr>
        <w:pBdr>
          <w:top w:val="nil"/>
          <w:left w:val="nil"/>
          <w:bottom w:val="nil"/>
          <w:right w:val="nil"/>
          <w:between w:val="nil"/>
        </w:pBdr>
        <w:spacing w:after="120"/>
        <w:ind w:left="0" w:firstLine="709"/>
        <w:jc w:val="both"/>
        <w:rPr>
          <w:color w:val="000000"/>
          <w:sz w:val="28"/>
          <w:szCs w:val="28"/>
        </w:rPr>
      </w:pPr>
      <w:r>
        <w:rPr>
          <w:b/>
          <w:color w:val="000000"/>
          <w:sz w:val="28"/>
          <w:szCs w:val="28"/>
        </w:rPr>
        <w:t>Повышение трудовой и технологической дисциплины персонала</w:t>
      </w:r>
      <w:r>
        <w:rPr>
          <w:color w:val="000000"/>
          <w:sz w:val="28"/>
          <w:szCs w:val="28"/>
        </w:rPr>
        <w:t xml:space="preserve"> посредством прозрачного планирования сменных заданий и отслеживания отклонений от регламентов;</w:t>
      </w:r>
    </w:p>
    <w:p w14:paraId="000000AF" w14:textId="77777777" w:rsidR="005A0605" w:rsidRDefault="00413F9B">
      <w:pPr>
        <w:numPr>
          <w:ilvl w:val="0"/>
          <w:numId w:val="5"/>
        </w:numPr>
        <w:pBdr>
          <w:top w:val="nil"/>
          <w:left w:val="nil"/>
          <w:bottom w:val="nil"/>
          <w:right w:val="nil"/>
          <w:between w:val="nil"/>
        </w:pBdr>
        <w:spacing w:after="120"/>
        <w:ind w:left="0" w:firstLine="709"/>
        <w:jc w:val="both"/>
        <w:rPr>
          <w:color w:val="000000"/>
          <w:sz w:val="28"/>
          <w:szCs w:val="28"/>
        </w:rPr>
      </w:pPr>
      <w:r>
        <w:rPr>
          <w:b/>
          <w:color w:val="000000"/>
          <w:sz w:val="28"/>
          <w:szCs w:val="28"/>
        </w:rPr>
        <w:t>Развитие культуры безопасности и охраны труда</w:t>
      </w:r>
      <w:r>
        <w:rPr>
          <w:color w:val="000000"/>
          <w:sz w:val="28"/>
          <w:szCs w:val="28"/>
        </w:rPr>
        <w:t xml:space="preserve"> – своевременное предупреждение ответственных лиц о нахождении персонала в запрещенных зонах или возникновении опасных факторов, а также сокращение времени реакции на происшествия;</w:t>
      </w:r>
    </w:p>
    <w:p w14:paraId="000000B0" w14:textId="77777777" w:rsidR="005A0605" w:rsidRDefault="00413F9B">
      <w:pPr>
        <w:numPr>
          <w:ilvl w:val="0"/>
          <w:numId w:val="5"/>
        </w:numPr>
        <w:pBdr>
          <w:top w:val="nil"/>
          <w:left w:val="nil"/>
          <w:bottom w:val="nil"/>
          <w:right w:val="nil"/>
          <w:between w:val="nil"/>
        </w:pBdr>
        <w:spacing w:after="120"/>
        <w:ind w:left="0" w:firstLine="709"/>
        <w:jc w:val="both"/>
        <w:rPr>
          <w:color w:val="000000"/>
          <w:sz w:val="28"/>
          <w:szCs w:val="28"/>
        </w:rPr>
      </w:pPr>
      <w:r>
        <w:rPr>
          <w:b/>
          <w:color w:val="000000"/>
          <w:sz w:val="28"/>
          <w:szCs w:val="28"/>
        </w:rPr>
        <w:t>Разработка и внедрение интегрированного модуля</w:t>
      </w:r>
      <w:r>
        <w:rPr>
          <w:color w:val="000000"/>
          <w:sz w:val="28"/>
          <w:szCs w:val="28"/>
        </w:rPr>
        <w:t>, обеспечивающего:</w:t>
      </w:r>
    </w:p>
    <w:p w14:paraId="000000B1" w14:textId="77777777" w:rsidR="005A0605" w:rsidRDefault="00413F9B">
      <w:pPr>
        <w:numPr>
          <w:ilvl w:val="1"/>
          <w:numId w:val="5"/>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интеграцию </w:t>
      </w:r>
      <w:r>
        <w:rPr>
          <w:sz w:val="28"/>
          <w:szCs w:val="28"/>
        </w:rPr>
        <w:t>ИСД</w:t>
      </w:r>
      <w:r>
        <w:rPr>
          <w:color w:val="000000"/>
          <w:sz w:val="28"/>
          <w:szCs w:val="28"/>
        </w:rPr>
        <w:t xml:space="preserve"> с корпоративными и внешними ИТ-системами предприятия;</w:t>
      </w:r>
    </w:p>
    <w:p w14:paraId="000000B2" w14:textId="77777777" w:rsidR="005A0605" w:rsidRDefault="00413F9B">
      <w:pPr>
        <w:numPr>
          <w:ilvl w:val="1"/>
          <w:numId w:val="5"/>
        </w:numPr>
        <w:pBdr>
          <w:top w:val="nil"/>
          <w:left w:val="nil"/>
          <w:bottom w:val="nil"/>
          <w:right w:val="nil"/>
          <w:between w:val="nil"/>
        </w:pBdr>
        <w:spacing w:after="120"/>
        <w:ind w:left="0" w:firstLine="709"/>
        <w:jc w:val="both"/>
        <w:rPr>
          <w:color w:val="000000"/>
          <w:sz w:val="28"/>
          <w:szCs w:val="28"/>
        </w:rPr>
      </w:pPr>
      <w:r>
        <w:rPr>
          <w:color w:val="000000"/>
          <w:sz w:val="28"/>
          <w:szCs w:val="28"/>
        </w:rPr>
        <w:t>автоматизированный сбор, структурирование и анализ данных по параметрам промышленной безопасности;</w:t>
      </w:r>
    </w:p>
    <w:p w14:paraId="000000B3" w14:textId="77777777" w:rsidR="005A0605" w:rsidRDefault="00413F9B">
      <w:pPr>
        <w:numPr>
          <w:ilvl w:val="1"/>
          <w:numId w:val="5"/>
        </w:numPr>
        <w:pBdr>
          <w:top w:val="nil"/>
          <w:left w:val="nil"/>
          <w:bottom w:val="nil"/>
          <w:right w:val="nil"/>
          <w:between w:val="nil"/>
        </w:pBdr>
        <w:spacing w:after="120"/>
        <w:ind w:left="0" w:firstLine="709"/>
        <w:jc w:val="both"/>
        <w:rPr>
          <w:color w:val="000000"/>
          <w:sz w:val="28"/>
          <w:szCs w:val="28"/>
        </w:rPr>
      </w:pPr>
      <w:r>
        <w:rPr>
          <w:color w:val="000000"/>
          <w:sz w:val="28"/>
          <w:szCs w:val="28"/>
        </w:rPr>
        <w:t>создание централизованной системы диспетчеризации подземных горных работ.</w:t>
      </w:r>
    </w:p>
    <w:p w14:paraId="000000B4" w14:textId="77777777" w:rsidR="005A0605" w:rsidRDefault="00413F9B">
      <w:pPr>
        <w:pBdr>
          <w:top w:val="nil"/>
          <w:left w:val="nil"/>
          <w:bottom w:val="nil"/>
          <w:right w:val="nil"/>
          <w:between w:val="nil"/>
        </w:pBdr>
        <w:spacing w:after="120"/>
        <w:ind w:firstLine="709"/>
        <w:jc w:val="both"/>
        <w:rPr>
          <w:color w:val="000000"/>
          <w:sz w:val="28"/>
          <w:szCs w:val="28"/>
        </w:rPr>
      </w:pPr>
      <w:r>
        <w:rPr>
          <w:b/>
          <w:color w:val="000000"/>
          <w:sz w:val="28"/>
          <w:szCs w:val="28"/>
        </w:rPr>
        <w:t>Основная цель</w:t>
      </w:r>
      <w:r>
        <w:rPr>
          <w:color w:val="000000"/>
          <w:sz w:val="28"/>
          <w:szCs w:val="28"/>
        </w:rPr>
        <w:t xml:space="preserve"> – переход к </w:t>
      </w:r>
      <w:proofErr w:type="spellStart"/>
      <w:r>
        <w:rPr>
          <w:color w:val="000000"/>
          <w:sz w:val="28"/>
          <w:szCs w:val="28"/>
        </w:rPr>
        <w:t>проактивной</w:t>
      </w:r>
      <w:proofErr w:type="spellEnd"/>
      <w:r>
        <w:rPr>
          <w:color w:val="000000"/>
          <w:sz w:val="28"/>
          <w:szCs w:val="28"/>
        </w:rPr>
        <w:t xml:space="preserve"> модели управления производственными рисками в подземных горных работах, основанной на </w:t>
      </w:r>
      <w:r>
        <w:rPr>
          <w:color w:val="000000"/>
          <w:sz w:val="28"/>
          <w:szCs w:val="28"/>
        </w:rPr>
        <w:lastRenderedPageBreak/>
        <w:t>интеграции всех производственных, охранно-технологических и жизнеобеспечивающих функций шахты в едином информационно-управляющем контуре. Это позволит заблаговременно выявлять и предотвращать потенциально аварийные ситуации, повышая безопасность и эффективность производства.</w:t>
      </w:r>
    </w:p>
    <w:p w14:paraId="000000B5" w14:textId="77777777" w:rsidR="005A0605" w:rsidRDefault="00413F9B" w:rsidP="007B6980">
      <w:pPr>
        <w:pStyle w:val="3"/>
        <w:numPr>
          <w:ilvl w:val="2"/>
          <w:numId w:val="28"/>
        </w:numPr>
        <w:spacing w:after="120"/>
        <w:ind w:left="0" w:firstLine="709"/>
        <w:jc w:val="both"/>
        <w:rPr>
          <w:b/>
          <w:color w:val="000000"/>
        </w:rPr>
      </w:pPr>
      <w:bookmarkStart w:id="19" w:name="bookmark=id.brrmd98906x5" w:colFirst="0" w:colLast="0"/>
      <w:bookmarkStart w:id="20" w:name="_Toc207956757"/>
      <w:bookmarkEnd w:id="19"/>
      <w:r>
        <w:rPr>
          <w:b/>
          <w:color w:val="000000"/>
        </w:rPr>
        <w:t>Научная новизна проекта</w:t>
      </w:r>
      <w:bookmarkEnd w:id="20"/>
    </w:p>
    <w:p w14:paraId="000000B6" w14:textId="77777777" w:rsidR="005A0605" w:rsidRDefault="00413F9B">
      <w:pPr>
        <w:pBdr>
          <w:top w:val="nil"/>
          <w:left w:val="nil"/>
          <w:bottom w:val="nil"/>
          <w:right w:val="nil"/>
          <w:between w:val="nil"/>
        </w:pBdr>
        <w:spacing w:after="120"/>
        <w:ind w:firstLine="709"/>
        <w:jc w:val="both"/>
        <w:rPr>
          <w:color w:val="000000"/>
          <w:sz w:val="28"/>
          <w:szCs w:val="28"/>
        </w:rPr>
      </w:pPr>
      <w:r>
        <w:rPr>
          <w:color w:val="000000"/>
          <w:sz w:val="28"/>
          <w:szCs w:val="28"/>
        </w:rPr>
        <w:t>Научная новизна проекта заключается в реализации комплексного, ранее не применявшегося в Казахстане подхода к управлению подземными горными работами, объединяющего производственные процессы и системы охраны труда в единую интеллектуальную платформу. Ключевые инновационные аспекты проекта включают:</w:t>
      </w:r>
    </w:p>
    <w:p w14:paraId="000000B7" w14:textId="77777777" w:rsidR="005A0605" w:rsidRDefault="00413F9B">
      <w:pPr>
        <w:numPr>
          <w:ilvl w:val="0"/>
          <w:numId w:val="6"/>
        </w:numPr>
        <w:spacing w:after="120"/>
        <w:ind w:left="0" w:firstLine="709"/>
        <w:jc w:val="both"/>
        <w:rPr>
          <w:sz w:val="28"/>
          <w:szCs w:val="28"/>
        </w:rPr>
      </w:pPr>
      <w:r>
        <w:rPr>
          <w:b/>
          <w:sz w:val="28"/>
          <w:szCs w:val="28"/>
        </w:rPr>
        <w:t>Системная интеграция без «швов».</w:t>
      </w:r>
      <w:r>
        <w:rPr>
          <w:sz w:val="28"/>
          <w:szCs w:val="28"/>
        </w:rPr>
        <w:t xml:space="preserve"> </w:t>
      </w:r>
    </w:p>
    <w:p w14:paraId="000000B8" w14:textId="77777777" w:rsidR="005A0605" w:rsidRDefault="00413F9B">
      <w:pPr>
        <w:spacing w:after="120"/>
        <w:ind w:firstLine="709"/>
        <w:jc w:val="both"/>
        <w:rPr>
          <w:sz w:val="28"/>
          <w:szCs w:val="28"/>
        </w:rPr>
      </w:pPr>
      <w:r>
        <w:rPr>
          <w:sz w:val="28"/>
          <w:szCs w:val="28"/>
        </w:rPr>
        <w:t>В рамках НИОКР будут исследованы методы и протоколы интеграции с существующими системами предприятия, включая:</w:t>
      </w:r>
    </w:p>
    <w:p w14:paraId="000000B9" w14:textId="77777777" w:rsidR="005A0605" w:rsidRDefault="00413F9B">
      <w:pPr>
        <w:numPr>
          <w:ilvl w:val="1"/>
          <w:numId w:val="6"/>
        </w:numPr>
        <w:spacing w:after="120"/>
        <w:ind w:left="0" w:firstLine="709"/>
        <w:jc w:val="both"/>
        <w:rPr>
          <w:sz w:val="28"/>
          <w:szCs w:val="28"/>
        </w:rPr>
      </w:pPr>
      <w:r>
        <w:rPr>
          <w:sz w:val="28"/>
          <w:szCs w:val="28"/>
        </w:rPr>
        <w:t>Системой позиционирования персонала и транспорта;</w:t>
      </w:r>
    </w:p>
    <w:p w14:paraId="000000BA" w14:textId="77777777" w:rsidR="005A0605" w:rsidRDefault="00413F9B">
      <w:pPr>
        <w:numPr>
          <w:ilvl w:val="1"/>
          <w:numId w:val="6"/>
        </w:numPr>
        <w:spacing w:after="120"/>
        <w:ind w:left="0" w:firstLine="709"/>
        <w:jc w:val="both"/>
        <w:rPr>
          <w:sz w:val="28"/>
          <w:szCs w:val="28"/>
        </w:rPr>
      </w:pPr>
      <w:proofErr w:type="spellStart"/>
      <w:r>
        <w:rPr>
          <w:sz w:val="28"/>
          <w:szCs w:val="28"/>
        </w:rPr>
        <w:t>Oracle</w:t>
      </w:r>
      <w:proofErr w:type="spellEnd"/>
      <w:r>
        <w:rPr>
          <w:sz w:val="28"/>
          <w:szCs w:val="28"/>
        </w:rPr>
        <w:t xml:space="preserve"> HR;</w:t>
      </w:r>
    </w:p>
    <w:p w14:paraId="000000BB" w14:textId="77777777" w:rsidR="005A0605" w:rsidRDefault="00413F9B">
      <w:pPr>
        <w:numPr>
          <w:ilvl w:val="1"/>
          <w:numId w:val="6"/>
        </w:numPr>
        <w:spacing w:after="120"/>
        <w:ind w:left="0" w:firstLine="709"/>
        <w:jc w:val="both"/>
        <w:rPr>
          <w:sz w:val="28"/>
          <w:szCs w:val="28"/>
        </w:rPr>
      </w:pPr>
      <w:r>
        <w:rPr>
          <w:sz w:val="28"/>
          <w:szCs w:val="28"/>
        </w:rPr>
        <w:t>Корпоративными средствами аутентификации;</w:t>
      </w:r>
    </w:p>
    <w:p w14:paraId="000000BC" w14:textId="77777777" w:rsidR="005A0605" w:rsidRDefault="00413F9B">
      <w:pPr>
        <w:numPr>
          <w:ilvl w:val="1"/>
          <w:numId w:val="6"/>
        </w:numPr>
        <w:spacing w:after="120"/>
        <w:ind w:left="0" w:firstLine="709"/>
        <w:jc w:val="both"/>
        <w:rPr>
          <w:sz w:val="28"/>
          <w:szCs w:val="28"/>
        </w:rPr>
      </w:pPr>
      <w:r>
        <w:rPr>
          <w:sz w:val="28"/>
          <w:szCs w:val="28"/>
        </w:rPr>
        <w:t>с другими ИТ-системами, реализуемыми в рамках данного проекта или иных проектов предприятия или с действующими корпоративными платформами;</w:t>
      </w:r>
    </w:p>
    <w:p w14:paraId="000000BD" w14:textId="77777777" w:rsidR="005A0605" w:rsidRDefault="00413F9B">
      <w:pPr>
        <w:numPr>
          <w:ilvl w:val="1"/>
          <w:numId w:val="6"/>
        </w:numPr>
        <w:spacing w:after="120"/>
        <w:ind w:left="0" w:firstLine="709"/>
        <w:jc w:val="both"/>
        <w:rPr>
          <w:sz w:val="28"/>
          <w:szCs w:val="28"/>
        </w:rPr>
      </w:pPr>
      <w:r>
        <w:rPr>
          <w:sz w:val="28"/>
          <w:szCs w:val="28"/>
        </w:rPr>
        <w:t>с внешними информационными системами, национальную инфраструктуру доверия и электронной цифровой подписи и иные системы по требованию регуляторов.</w:t>
      </w:r>
    </w:p>
    <w:p w14:paraId="000000BE" w14:textId="77777777" w:rsidR="005A0605" w:rsidRDefault="00413F9B">
      <w:pPr>
        <w:pBdr>
          <w:top w:val="nil"/>
          <w:left w:val="nil"/>
          <w:bottom w:val="nil"/>
          <w:right w:val="nil"/>
          <w:between w:val="nil"/>
        </w:pBdr>
        <w:spacing w:after="120"/>
        <w:ind w:firstLine="709"/>
        <w:jc w:val="both"/>
        <w:rPr>
          <w:color w:val="000000"/>
          <w:sz w:val="28"/>
          <w:szCs w:val="28"/>
        </w:rPr>
      </w:pPr>
      <w:r>
        <w:rPr>
          <w:color w:val="000000"/>
          <w:sz w:val="28"/>
          <w:szCs w:val="28"/>
        </w:rPr>
        <w:t xml:space="preserve">Интеграция должна обеспечивать двусторонний обмен данными в реальном или </w:t>
      </w:r>
      <w:proofErr w:type="spellStart"/>
      <w:r>
        <w:rPr>
          <w:color w:val="000000"/>
          <w:sz w:val="28"/>
          <w:szCs w:val="28"/>
        </w:rPr>
        <w:t>квазиреальном</w:t>
      </w:r>
      <w:proofErr w:type="spellEnd"/>
      <w:r>
        <w:rPr>
          <w:color w:val="000000"/>
          <w:sz w:val="28"/>
          <w:szCs w:val="28"/>
        </w:rPr>
        <w:t xml:space="preserve"> времени по согласованным протоколам и форматам.</w:t>
      </w:r>
    </w:p>
    <w:p w14:paraId="000000BF" w14:textId="77777777" w:rsidR="005A0605" w:rsidRDefault="00413F9B">
      <w:pPr>
        <w:numPr>
          <w:ilvl w:val="0"/>
          <w:numId w:val="6"/>
        </w:numPr>
        <w:spacing w:after="120"/>
        <w:ind w:left="0" w:firstLine="709"/>
        <w:jc w:val="both"/>
        <w:rPr>
          <w:sz w:val="28"/>
          <w:szCs w:val="28"/>
        </w:rPr>
      </w:pPr>
      <w:r>
        <w:rPr>
          <w:b/>
          <w:sz w:val="28"/>
          <w:szCs w:val="28"/>
        </w:rPr>
        <w:t>Непрерывный мониторинг промышленной безопасности.</w:t>
      </w:r>
      <w:r>
        <w:rPr>
          <w:sz w:val="28"/>
          <w:szCs w:val="28"/>
        </w:rPr>
        <w:t xml:space="preserve"> </w:t>
      </w:r>
    </w:p>
    <w:p w14:paraId="000000C0" w14:textId="77777777" w:rsidR="005A0605" w:rsidRDefault="00413F9B">
      <w:pPr>
        <w:spacing w:after="120"/>
        <w:ind w:firstLine="709"/>
        <w:jc w:val="both"/>
        <w:rPr>
          <w:sz w:val="28"/>
          <w:szCs w:val="28"/>
          <w:highlight w:val="yellow"/>
        </w:rPr>
      </w:pPr>
      <w:r>
        <w:rPr>
          <w:sz w:val="28"/>
          <w:szCs w:val="28"/>
        </w:rPr>
        <w:t xml:space="preserve">Планируется исследовать и экспериментально проверить концепцию подсистемы «Безопасное рабочее место», которая могла бы обеспечить регистрацию всех инцидентов и нарушений в шахте по инициативе пользователя несчастные случаи, микротравмы, нарушения техники безопасности, аварийные ситуации и т.п.) с классификацией по тяжести и причинам. Система накапливает </w:t>
      </w:r>
      <w:r>
        <w:rPr>
          <w:sz w:val="28"/>
          <w:szCs w:val="28"/>
        </w:rPr>
        <w:lastRenderedPageBreak/>
        <w:t>подробные исторические данные по безопасности, что открывает возможности для аналитики.</w:t>
      </w:r>
    </w:p>
    <w:p w14:paraId="000000C1" w14:textId="77777777" w:rsidR="005A0605" w:rsidRDefault="00413F9B">
      <w:pPr>
        <w:numPr>
          <w:ilvl w:val="0"/>
          <w:numId w:val="6"/>
        </w:numPr>
        <w:spacing w:after="120"/>
        <w:ind w:left="0" w:firstLine="709"/>
        <w:jc w:val="both"/>
        <w:rPr>
          <w:sz w:val="28"/>
          <w:szCs w:val="28"/>
        </w:rPr>
      </w:pPr>
      <w:r>
        <w:rPr>
          <w:b/>
          <w:sz w:val="28"/>
          <w:szCs w:val="28"/>
        </w:rPr>
        <w:t xml:space="preserve">Концепция </w:t>
      </w:r>
      <w:proofErr w:type="spellStart"/>
      <w:r>
        <w:rPr>
          <w:b/>
          <w:sz w:val="28"/>
          <w:szCs w:val="28"/>
        </w:rPr>
        <w:t>проактивного</w:t>
      </w:r>
      <w:proofErr w:type="spellEnd"/>
      <w:r>
        <w:rPr>
          <w:b/>
          <w:sz w:val="28"/>
          <w:szCs w:val="28"/>
        </w:rPr>
        <w:t xml:space="preserve"> управления рисками.</w:t>
      </w:r>
      <w:r>
        <w:rPr>
          <w:sz w:val="28"/>
          <w:szCs w:val="28"/>
        </w:rPr>
        <w:t xml:space="preserve"> </w:t>
      </w:r>
    </w:p>
    <w:p w14:paraId="000000C2" w14:textId="77777777" w:rsidR="005A0605" w:rsidRDefault="00413F9B">
      <w:pPr>
        <w:spacing w:after="120"/>
        <w:ind w:firstLine="709"/>
        <w:jc w:val="both"/>
        <w:rPr>
          <w:sz w:val="28"/>
          <w:szCs w:val="28"/>
        </w:rPr>
      </w:pPr>
      <w:r>
        <w:rPr>
          <w:sz w:val="28"/>
          <w:szCs w:val="28"/>
        </w:rPr>
        <w:t xml:space="preserve">Интеграция модулей ИСД создает основу для постепенного перехода от реактивного к </w:t>
      </w:r>
      <w:proofErr w:type="spellStart"/>
      <w:r>
        <w:rPr>
          <w:sz w:val="28"/>
          <w:szCs w:val="28"/>
        </w:rPr>
        <w:t>проактивному</w:t>
      </w:r>
      <w:proofErr w:type="spellEnd"/>
      <w:r>
        <w:rPr>
          <w:sz w:val="28"/>
          <w:szCs w:val="28"/>
        </w:rPr>
        <w:t xml:space="preserve"> управлению производственной безопасностью. Система обеспечивает мониторинг и регистрацию отклонений от нормативных показателей (нарушения технологических процессов, неисправности оборудования) с автоматической генерацией событий и уведомлений для ответственных лиц.</w:t>
      </w:r>
    </w:p>
    <w:p w14:paraId="000000C3" w14:textId="77777777" w:rsidR="005A0605" w:rsidRDefault="00413F9B">
      <w:pPr>
        <w:numPr>
          <w:ilvl w:val="0"/>
          <w:numId w:val="6"/>
        </w:numPr>
        <w:spacing w:after="120"/>
        <w:ind w:left="0" w:firstLine="709"/>
        <w:jc w:val="both"/>
        <w:rPr>
          <w:sz w:val="28"/>
          <w:szCs w:val="28"/>
        </w:rPr>
      </w:pPr>
      <w:r>
        <w:rPr>
          <w:b/>
          <w:sz w:val="28"/>
          <w:szCs w:val="28"/>
        </w:rPr>
        <w:t>Единая информационно-управляющая среда шахты нового поколения.</w:t>
      </w:r>
      <w:r>
        <w:rPr>
          <w:sz w:val="28"/>
          <w:szCs w:val="28"/>
        </w:rPr>
        <w:t xml:space="preserve"> </w:t>
      </w:r>
    </w:p>
    <w:p w14:paraId="000000C4" w14:textId="77777777" w:rsidR="005A0605" w:rsidRDefault="00413F9B">
      <w:pPr>
        <w:pBdr>
          <w:top w:val="nil"/>
          <w:left w:val="nil"/>
          <w:bottom w:val="nil"/>
          <w:right w:val="nil"/>
          <w:between w:val="nil"/>
        </w:pBdr>
        <w:spacing w:before="180" w:after="120"/>
        <w:ind w:firstLine="709"/>
        <w:jc w:val="both"/>
        <w:rPr>
          <w:sz w:val="28"/>
          <w:szCs w:val="28"/>
        </w:rPr>
      </w:pPr>
      <w:r>
        <w:rPr>
          <w:sz w:val="28"/>
          <w:szCs w:val="28"/>
        </w:rPr>
        <w:t>Проектом предусматривается внедрение модуля «Диспетчеризация», обеспечивающего централизованный мониторинг и управление производственными процессами конкретной шахты. В рамках НИОКР будет исследована возможность создания единого информационного пространства и экспериментально проверены подходы к визуализации ключевых показателей: текущее местоположение персонала, выполнение производственных заданий, регистрация инцидентов и нарушений.</w:t>
      </w:r>
    </w:p>
    <w:p w14:paraId="000000C5" w14:textId="77777777" w:rsidR="005A0605" w:rsidRDefault="00413F9B">
      <w:pPr>
        <w:pBdr>
          <w:top w:val="nil"/>
          <w:left w:val="nil"/>
          <w:bottom w:val="nil"/>
          <w:right w:val="nil"/>
          <w:between w:val="nil"/>
        </w:pBdr>
        <w:spacing w:before="180" w:after="120"/>
        <w:ind w:firstLine="709"/>
        <w:jc w:val="both"/>
        <w:rPr>
          <w:sz w:val="28"/>
          <w:szCs w:val="28"/>
        </w:rPr>
      </w:pPr>
      <w:r>
        <w:rPr>
          <w:sz w:val="28"/>
          <w:szCs w:val="28"/>
        </w:rPr>
        <w:t xml:space="preserve">Интегрированный интерфейс диспетчерского модуля консолидирует данные от различных подсистем ИСД, обеспечивая оперативный контроль производственной ситуации. Система поддержки принятия решений анализирует поступающую информацию, выявляет отклонения от нормативных параметров и формирует уведомления для диспетчера. Такой подход к организации диспетчерского управления соответствует современным требованиям </w:t>
      </w:r>
      <w:proofErr w:type="spellStart"/>
      <w:r>
        <w:rPr>
          <w:sz w:val="28"/>
          <w:szCs w:val="28"/>
        </w:rPr>
        <w:t>цифровизации</w:t>
      </w:r>
      <w:proofErr w:type="spellEnd"/>
      <w:r>
        <w:rPr>
          <w:sz w:val="28"/>
          <w:szCs w:val="28"/>
        </w:rPr>
        <w:t xml:space="preserve"> горнодобывающей отрасли и повышает оперативность реагирования на производственные ситуации.</w:t>
      </w:r>
    </w:p>
    <w:p w14:paraId="000000C6" w14:textId="77777777" w:rsidR="005A0605" w:rsidRDefault="00413F9B">
      <w:pPr>
        <w:pBdr>
          <w:top w:val="nil"/>
          <w:left w:val="nil"/>
          <w:bottom w:val="nil"/>
          <w:right w:val="nil"/>
          <w:between w:val="nil"/>
        </w:pBdr>
        <w:spacing w:before="180" w:after="120"/>
        <w:ind w:firstLine="709"/>
        <w:jc w:val="both"/>
        <w:rPr>
          <w:sz w:val="28"/>
          <w:szCs w:val="28"/>
        </w:rPr>
      </w:pPr>
      <w:r>
        <w:rPr>
          <w:sz w:val="28"/>
          <w:szCs w:val="28"/>
        </w:rPr>
        <w:t xml:space="preserve">Ожидается, что реализация перечисленных инновационных решений приведет к качественно новым результатам. Будет существенно повышен уровень промышленной безопасности и защиты жизни горняков; снизится число и тяжесть нарушений, сократится время реакции на чрезвычайные ситуации. Произойдёт полная </w:t>
      </w:r>
      <w:proofErr w:type="spellStart"/>
      <w:r>
        <w:rPr>
          <w:sz w:val="28"/>
          <w:szCs w:val="28"/>
        </w:rPr>
        <w:t>цифровизация</w:t>
      </w:r>
      <w:proofErr w:type="spellEnd"/>
      <w:r>
        <w:rPr>
          <w:sz w:val="28"/>
          <w:szCs w:val="28"/>
        </w:rPr>
        <w:t xml:space="preserve"> процессов контроля и мониторинга, а также будет заложена основа для предиктивного управления рисками. Эти достижения укрепят позиции компании-заказчика в части соблюдения нормативных </w:t>
      </w:r>
      <w:r>
        <w:rPr>
          <w:sz w:val="28"/>
          <w:szCs w:val="28"/>
        </w:rPr>
        <w:lastRenderedPageBreak/>
        <w:t>требований по охране труда и обеспечат технологическое лидерство на уровне лучших мировых практик. Исполнитель проекта должен иметь действующую аккредитацию в качестве субъекта научной и (или) научно-технической деятельности, поскольку проект относится к категории НИОКР и требует научного подхода при реализации заявленных инноваций.</w:t>
      </w:r>
    </w:p>
    <w:p w14:paraId="000000C7" w14:textId="77777777" w:rsidR="005A0605" w:rsidRDefault="00413F9B" w:rsidP="007B6980">
      <w:pPr>
        <w:pStyle w:val="3"/>
        <w:numPr>
          <w:ilvl w:val="2"/>
          <w:numId w:val="28"/>
        </w:numPr>
        <w:spacing w:after="120"/>
        <w:ind w:left="0" w:firstLine="709"/>
        <w:jc w:val="both"/>
        <w:rPr>
          <w:b/>
          <w:color w:val="000000"/>
        </w:rPr>
      </w:pPr>
      <w:bookmarkStart w:id="21" w:name="_Toc207956758"/>
      <w:r>
        <w:rPr>
          <w:b/>
          <w:color w:val="000000"/>
        </w:rPr>
        <w:t>Требование по архитектуре</w:t>
      </w:r>
      <w:bookmarkEnd w:id="21"/>
    </w:p>
    <w:p w14:paraId="000000C9" w14:textId="766F1B84" w:rsidR="005A0605" w:rsidRPr="00BE37B2" w:rsidRDefault="00413F9B" w:rsidP="00BE37B2">
      <w:pPr>
        <w:spacing w:after="120"/>
        <w:ind w:firstLine="709"/>
        <w:jc w:val="both"/>
        <w:rPr>
          <w:sz w:val="28"/>
          <w:szCs w:val="28"/>
          <w:lang w:val="ru-RU"/>
        </w:rPr>
      </w:pPr>
      <w:r>
        <w:rPr>
          <w:sz w:val="28"/>
          <w:szCs w:val="28"/>
        </w:rPr>
        <w:t>Система должна быть построена на открытых архитектурных принципах с возможностью взаимодействия по API, использующих современные стандарты обмена данными (REST, JSON, XML, MQTT и т.д.).</w:t>
      </w:r>
    </w:p>
    <w:p w14:paraId="000000CA" w14:textId="77777777" w:rsidR="005A0605" w:rsidRDefault="00413F9B">
      <w:pPr>
        <w:spacing w:line="276" w:lineRule="auto"/>
        <w:ind w:left="1240" w:hanging="440"/>
        <w:jc w:val="both"/>
        <w:rPr>
          <w:b/>
          <w:sz w:val="28"/>
          <w:szCs w:val="28"/>
        </w:rPr>
      </w:pPr>
      <w:r>
        <w:rPr>
          <w:b/>
          <w:sz w:val="28"/>
          <w:szCs w:val="28"/>
        </w:rPr>
        <w:t>Структура ИСД</w:t>
      </w:r>
    </w:p>
    <w:p w14:paraId="000000CB" w14:textId="77777777" w:rsidR="005A0605" w:rsidRDefault="00413F9B">
      <w:pPr>
        <w:pBdr>
          <w:top w:val="nil"/>
          <w:left w:val="nil"/>
          <w:bottom w:val="nil"/>
          <w:right w:val="nil"/>
          <w:between w:val="nil"/>
        </w:pBdr>
        <w:spacing w:after="120"/>
        <w:ind w:firstLine="709"/>
        <w:jc w:val="both"/>
        <w:rPr>
          <w:sz w:val="28"/>
          <w:szCs w:val="28"/>
        </w:rPr>
      </w:pPr>
      <w:r>
        <w:rPr>
          <w:sz w:val="28"/>
          <w:szCs w:val="28"/>
        </w:rPr>
        <w:t>Планируемая структура Системы представлена основными группами модулей в виде навигационной панели:</w:t>
      </w:r>
    </w:p>
    <w:p w14:paraId="000000CC" w14:textId="77777777" w:rsidR="005A0605" w:rsidRDefault="00413F9B">
      <w:pPr>
        <w:spacing w:before="240" w:line="276" w:lineRule="auto"/>
        <w:jc w:val="both"/>
        <w:rPr>
          <w:sz w:val="28"/>
          <w:szCs w:val="28"/>
        </w:rPr>
      </w:pPr>
      <w:r>
        <w:rPr>
          <w:sz w:val="28"/>
          <w:szCs w:val="28"/>
        </w:rPr>
        <w:t xml:space="preserve"> </w:t>
      </w:r>
      <w:r>
        <w:rPr>
          <w:noProof/>
          <w:sz w:val="28"/>
          <w:szCs w:val="28"/>
          <w:lang w:val="ru-RU"/>
        </w:rPr>
        <w:drawing>
          <wp:inline distT="114300" distB="114300" distL="114300" distR="114300" wp14:anchorId="69807980" wp14:editId="00C21D44">
            <wp:extent cx="6152515" cy="3352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52515" cy="3352800"/>
                    </a:xfrm>
                    <a:prstGeom prst="rect">
                      <a:avLst/>
                    </a:prstGeom>
                    <a:ln/>
                  </pic:spPr>
                </pic:pic>
              </a:graphicData>
            </a:graphic>
          </wp:inline>
        </w:drawing>
      </w:r>
    </w:p>
    <w:p w14:paraId="000000CD" w14:textId="77777777" w:rsidR="005A0605" w:rsidRPr="00BE37B2" w:rsidRDefault="00413F9B" w:rsidP="00BE37B2">
      <w:pPr>
        <w:spacing w:line="276" w:lineRule="auto"/>
        <w:jc w:val="center"/>
        <w:rPr>
          <w:b/>
          <w:bCs/>
          <w:sz w:val="28"/>
          <w:szCs w:val="28"/>
        </w:rPr>
      </w:pPr>
      <w:r w:rsidRPr="00BE37B2">
        <w:rPr>
          <w:b/>
          <w:bCs/>
          <w:sz w:val="28"/>
          <w:szCs w:val="28"/>
        </w:rPr>
        <w:t>Рисунок 1 - Навигационная модель ИСД</w:t>
      </w:r>
    </w:p>
    <w:p w14:paraId="000000CE" w14:textId="77777777" w:rsidR="005A0605" w:rsidRDefault="00413F9B">
      <w:pPr>
        <w:spacing w:before="240" w:line="276" w:lineRule="auto"/>
        <w:jc w:val="both"/>
        <w:rPr>
          <w:sz w:val="28"/>
          <w:szCs w:val="28"/>
        </w:rPr>
      </w:pPr>
      <w:r>
        <w:rPr>
          <w:sz w:val="28"/>
          <w:szCs w:val="28"/>
        </w:rPr>
        <w:t>В таблице представлено примерное описание каждого модуля ИСД:</w:t>
      </w:r>
    </w:p>
    <w:tbl>
      <w:tblPr>
        <w:tblStyle w:val="afe"/>
        <w:tblW w:w="9633" w:type="dxa"/>
        <w:tblBorders>
          <w:top w:val="nil"/>
          <w:left w:val="nil"/>
          <w:bottom w:val="nil"/>
          <w:right w:val="nil"/>
          <w:insideH w:val="nil"/>
          <w:insideV w:val="nil"/>
        </w:tblBorders>
        <w:tblLayout w:type="fixed"/>
        <w:tblLook w:val="0600" w:firstRow="0" w:lastRow="0" w:firstColumn="0" w:lastColumn="0" w:noHBand="1" w:noVBand="1"/>
      </w:tblPr>
      <w:tblGrid>
        <w:gridCol w:w="2835"/>
        <w:gridCol w:w="6798"/>
      </w:tblGrid>
      <w:tr w:rsidR="005A0605" w14:paraId="12AECEF3" w14:textId="77777777" w:rsidTr="00BE37B2">
        <w:trPr>
          <w:trHeight w:val="285"/>
        </w:trPr>
        <w:tc>
          <w:tcPr>
            <w:tcW w:w="28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CF" w14:textId="77777777" w:rsidR="005A0605" w:rsidRDefault="00413F9B" w:rsidP="00BE37B2">
            <w:pPr>
              <w:spacing w:line="276" w:lineRule="auto"/>
              <w:jc w:val="center"/>
              <w:rPr>
                <w:b/>
                <w:sz w:val="28"/>
                <w:szCs w:val="28"/>
              </w:rPr>
            </w:pPr>
            <w:r>
              <w:rPr>
                <w:b/>
                <w:sz w:val="28"/>
                <w:szCs w:val="28"/>
              </w:rPr>
              <w:t>Модуль</w:t>
            </w:r>
          </w:p>
        </w:tc>
        <w:tc>
          <w:tcPr>
            <w:tcW w:w="679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D0" w14:textId="77777777" w:rsidR="005A0605" w:rsidRDefault="00413F9B" w:rsidP="00BE37B2">
            <w:pPr>
              <w:spacing w:line="276" w:lineRule="auto"/>
              <w:jc w:val="center"/>
              <w:rPr>
                <w:b/>
                <w:sz w:val="28"/>
                <w:szCs w:val="28"/>
              </w:rPr>
            </w:pPr>
            <w:r>
              <w:rPr>
                <w:b/>
                <w:sz w:val="28"/>
                <w:szCs w:val="28"/>
              </w:rPr>
              <w:t>Описание</w:t>
            </w:r>
          </w:p>
        </w:tc>
      </w:tr>
      <w:tr w:rsidR="005A0605" w14:paraId="5745EFA2" w14:textId="77777777" w:rsidTr="00BE37B2">
        <w:trPr>
          <w:trHeight w:val="111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1" w14:textId="77777777" w:rsidR="005A0605" w:rsidRDefault="00413F9B" w:rsidP="00BE37B2">
            <w:pPr>
              <w:spacing w:line="276" w:lineRule="auto"/>
              <w:jc w:val="both"/>
              <w:rPr>
                <w:sz w:val="28"/>
                <w:szCs w:val="28"/>
              </w:rPr>
            </w:pPr>
            <w:r>
              <w:rPr>
                <w:sz w:val="28"/>
                <w:szCs w:val="28"/>
              </w:rPr>
              <w:lastRenderedPageBreak/>
              <w:t>Безопасное рабочее место</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2" w14:textId="77777777" w:rsidR="005A0605" w:rsidRDefault="00413F9B" w:rsidP="00BE37B2">
            <w:pPr>
              <w:spacing w:line="276" w:lineRule="auto"/>
              <w:jc w:val="both"/>
              <w:rPr>
                <w:sz w:val="28"/>
                <w:szCs w:val="28"/>
              </w:rPr>
            </w:pPr>
            <w:r>
              <w:rPr>
                <w:sz w:val="28"/>
                <w:szCs w:val="28"/>
              </w:rPr>
              <w:t>Модуль предназначен для фиксации нарушений, рисков по рабочему месту производственного персонала рудников и сбора статистических данных для анализа и оценки уровня безопасности.</w:t>
            </w:r>
          </w:p>
        </w:tc>
      </w:tr>
      <w:tr w:rsidR="005A0605" w14:paraId="3106EBE6" w14:textId="77777777" w:rsidTr="00BE37B2">
        <w:trPr>
          <w:trHeight w:val="57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3" w14:textId="77777777" w:rsidR="005A0605" w:rsidRDefault="00413F9B" w:rsidP="00BE37B2">
            <w:pPr>
              <w:spacing w:line="276" w:lineRule="auto"/>
              <w:jc w:val="both"/>
              <w:rPr>
                <w:sz w:val="28"/>
                <w:szCs w:val="28"/>
              </w:rPr>
            </w:pPr>
            <w:r>
              <w:rPr>
                <w:sz w:val="28"/>
                <w:szCs w:val="28"/>
              </w:rPr>
              <w:t>Электронное наряд-задание</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4" w14:textId="77777777" w:rsidR="005A0605" w:rsidRDefault="00413F9B" w:rsidP="00BE37B2">
            <w:pPr>
              <w:spacing w:line="276" w:lineRule="auto"/>
              <w:jc w:val="both"/>
              <w:rPr>
                <w:sz w:val="28"/>
                <w:szCs w:val="28"/>
              </w:rPr>
            </w:pPr>
            <w:r>
              <w:rPr>
                <w:sz w:val="28"/>
                <w:szCs w:val="28"/>
              </w:rPr>
              <w:t>Модуль предназначен для планирования работ и фиксации факта выполнения работ.</w:t>
            </w:r>
          </w:p>
        </w:tc>
      </w:tr>
      <w:tr w:rsidR="005A0605" w14:paraId="7194AC6B" w14:textId="77777777" w:rsidTr="00BE37B2">
        <w:trPr>
          <w:trHeight w:val="84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5" w14:textId="77777777" w:rsidR="005A0605" w:rsidRDefault="00413F9B" w:rsidP="00BE37B2">
            <w:pPr>
              <w:spacing w:line="276" w:lineRule="auto"/>
              <w:jc w:val="both"/>
              <w:rPr>
                <w:sz w:val="28"/>
                <w:szCs w:val="28"/>
              </w:rPr>
            </w:pPr>
            <w:r>
              <w:rPr>
                <w:sz w:val="28"/>
                <w:szCs w:val="28"/>
              </w:rPr>
              <w:t xml:space="preserve">Диспетчеризация </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6" w14:textId="77777777" w:rsidR="005A0605" w:rsidRDefault="00413F9B" w:rsidP="00BE37B2">
            <w:pPr>
              <w:spacing w:line="276" w:lineRule="auto"/>
              <w:jc w:val="both"/>
              <w:rPr>
                <w:sz w:val="28"/>
                <w:szCs w:val="28"/>
              </w:rPr>
            </w:pPr>
            <w:r>
              <w:rPr>
                <w:sz w:val="28"/>
                <w:szCs w:val="28"/>
              </w:rPr>
              <w:t>Модуль предназначен для оперативного мониторинга и управления работой персонала с указанием статуса работ.</w:t>
            </w:r>
          </w:p>
        </w:tc>
      </w:tr>
      <w:tr w:rsidR="005A0605" w14:paraId="6FA78B37" w14:textId="77777777" w:rsidTr="00BE37B2">
        <w:trPr>
          <w:trHeight w:val="84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7" w14:textId="77777777" w:rsidR="005A0605" w:rsidRDefault="00413F9B" w:rsidP="00BE37B2">
            <w:pPr>
              <w:spacing w:line="276" w:lineRule="auto"/>
              <w:jc w:val="both"/>
              <w:rPr>
                <w:sz w:val="28"/>
                <w:szCs w:val="28"/>
              </w:rPr>
            </w:pPr>
            <w:r>
              <w:rPr>
                <w:sz w:val="28"/>
                <w:szCs w:val="28"/>
              </w:rPr>
              <w:t>Оценка эффективности работ</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8" w14:textId="77777777" w:rsidR="005A0605" w:rsidRDefault="00413F9B" w:rsidP="00BE37B2">
            <w:pPr>
              <w:spacing w:line="276" w:lineRule="auto"/>
              <w:jc w:val="both"/>
              <w:rPr>
                <w:sz w:val="28"/>
                <w:szCs w:val="28"/>
              </w:rPr>
            </w:pPr>
            <w:r>
              <w:rPr>
                <w:sz w:val="28"/>
                <w:szCs w:val="28"/>
              </w:rPr>
              <w:t>Модуль предназначен для формирования ключевых показателей эффективности по производственным подразделениям рудников.</w:t>
            </w:r>
          </w:p>
        </w:tc>
      </w:tr>
      <w:tr w:rsidR="005A0605" w14:paraId="0994B10C" w14:textId="77777777" w:rsidTr="00BE37B2">
        <w:trPr>
          <w:trHeight w:val="111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9" w14:textId="77777777" w:rsidR="005A0605" w:rsidRDefault="00413F9B" w:rsidP="00BE37B2">
            <w:pPr>
              <w:spacing w:line="276" w:lineRule="auto"/>
              <w:jc w:val="both"/>
              <w:rPr>
                <w:sz w:val="28"/>
                <w:szCs w:val="28"/>
              </w:rPr>
            </w:pPr>
            <w:r>
              <w:rPr>
                <w:sz w:val="28"/>
                <w:szCs w:val="28"/>
              </w:rPr>
              <w:t>Сбор и хранение данных</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A" w14:textId="77777777" w:rsidR="005A0605" w:rsidRDefault="00413F9B" w:rsidP="00BE37B2">
            <w:pPr>
              <w:spacing w:line="276" w:lineRule="auto"/>
              <w:jc w:val="both"/>
              <w:rPr>
                <w:sz w:val="28"/>
                <w:szCs w:val="28"/>
              </w:rPr>
            </w:pPr>
            <w:r>
              <w:rPr>
                <w:sz w:val="28"/>
                <w:szCs w:val="28"/>
              </w:rPr>
              <w:t>Модуль предназначен для сбора данных с модулей системы управления горным производством, преобразовывая их в единый стандартизированный формат.</w:t>
            </w:r>
          </w:p>
        </w:tc>
      </w:tr>
      <w:tr w:rsidR="005A0605" w14:paraId="2858DAC6" w14:textId="77777777" w:rsidTr="00BE37B2">
        <w:trPr>
          <w:trHeight w:val="840"/>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B" w14:textId="77777777" w:rsidR="005A0605" w:rsidRDefault="00413F9B" w:rsidP="00BE37B2">
            <w:pPr>
              <w:spacing w:line="276" w:lineRule="auto"/>
              <w:jc w:val="both"/>
              <w:rPr>
                <w:sz w:val="28"/>
                <w:szCs w:val="28"/>
              </w:rPr>
            </w:pPr>
            <w:r>
              <w:rPr>
                <w:sz w:val="28"/>
                <w:szCs w:val="28"/>
              </w:rPr>
              <w:t>Позиционирование</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C" w14:textId="77777777" w:rsidR="005A0605" w:rsidRDefault="00413F9B" w:rsidP="00BE37B2">
            <w:pPr>
              <w:spacing w:line="276" w:lineRule="auto"/>
              <w:jc w:val="both"/>
              <w:rPr>
                <w:sz w:val="28"/>
                <w:szCs w:val="28"/>
              </w:rPr>
            </w:pPr>
            <w:r>
              <w:rPr>
                <w:sz w:val="28"/>
                <w:szCs w:val="28"/>
              </w:rPr>
              <w:t>Модуль предназначен для визуализации местоположения горно-шахтного оборудования и персонала в шахте.</w:t>
            </w:r>
          </w:p>
        </w:tc>
      </w:tr>
      <w:tr w:rsidR="005A0605" w14:paraId="73CDA75B" w14:textId="77777777" w:rsidTr="00BE37B2">
        <w:trPr>
          <w:trHeight w:val="28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DD" w14:textId="77777777" w:rsidR="005A0605" w:rsidRDefault="00413F9B" w:rsidP="00BE37B2">
            <w:pPr>
              <w:spacing w:line="276" w:lineRule="auto"/>
              <w:jc w:val="both"/>
              <w:rPr>
                <w:sz w:val="28"/>
                <w:szCs w:val="28"/>
              </w:rPr>
            </w:pPr>
            <w:r>
              <w:rPr>
                <w:sz w:val="28"/>
                <w:szCs w:val="28"/>
              </w:rPr>
              <w:t xml:space="preserve">Панель администратора </w:t>
            </w:r>
          </w:p>
        </w:tc>
        <w:tc>
          <w:tcPr>
            <w:tcW w:w="6798" w:type="dxa"/>
            <w:tcBorders>
              <w:top w:val="nil"/>
              <w:left w:val="nil"/>
              <w:bottom w:val="single" w:sz="5" w:space="0" w:color="000000"/>
              <w:right w:val="single" w:sz="5" w:space="0" w:color="000000"/>
            </w:tcBorders>
            <w:tcMar>
              <w:top w:w="0" w:type="dxa"/>
              <w:left w:w="100" w:type="dxa"/>
              <w:bottom w:w="0" w:type="dxa"/>
              <w:right w:w="100" w:type="dxa"/>
            </w:tcMar>
          </w:tcPr>
          <w:p w14:paraId="000000DE" w14:textId="77777777" w:rsidR="005A0605" w:rsidRDefault="00413F9B" w:rsidP="00BE37B2">
            <w:pPr>
              <w:spacing w:line="276" w:lineRule="auto"/>
              <w:jc w:val="both"/>
              <w:rPr>
                <w:sz w:val="28"/>
                <w:szCs w:val="28"/>
              </w:rPr>
            </w:pPr>
            <w:r>
              <w:rPr>
                <w:sz w:val="28"/>
                <w:szCs w:val="28"/>
              </w:rPr>
              <w:t>Модуль предназначен для администрирования системы.</w:t>
            </w:r>
          </w:p>
        </w:tc>
      </w:tr>
    </w:tbl>
    <w:p w14:paraId="000000DF" w14:textId="400962D4" w:rsidR="005A0605" w:rsidRPr="00BE37B2" w:rsidRDefault="005A0605">
      <w:pPr>
        <w:spacing w:before="240" w:line="276" w:lineRule="auto"/>
        <w:jc w:val="both"/>
        <w:rPr>
          <w:b/>
          <w:sz w:val="28"/>
          <w:szCs w:val="28"/>
          <w:lang w:val="ru-RU"/>
        </w:rPr>
      </w:pPr>
    </w:p>
    <w:p w14:paraId="000000E0" w14:textId="77777777" w:rsidR="005A0605" w:rsidRDefault="00413F9B" w:rsidP="00BE37B2">
      <w:pPr>
        <w:spacing w:line="276" w:lineRule="auto"/>
        <w:ind w:firstLine="709"/>
        <w:jc w:val="both"/>
        <w:rPr>
          <w:b/>
          <w:sz w:val="28"/>
          <w:szCs w:val="28"/>
        </w:rPr>
      </w:pPr>
      <w:r>
        <w:rPr>
          <w:b/>
          <w:sz w:val="28"/>
          <w:szCs w:val="28"/>
        </w:rPr>
        <w:t>Архитектурная схема взаимодействия программных модулей ИСД</w:t>
      </w:r>
    </w:p>
    <w:p w14:paraId="000000E1" w14:textId="77777777" w:rsidR="005A0605" w:rsidRDefault="00413F9B">
      <w:pPr>
        <w:spacing w:before="240" w:line="276" w:lineRule="auto"/>
        <w:jc w:val="both"/>
        <w:rPr>
          <w:b/>
          <w:sz w:val="28"/>
          <w:szCs w:val="28"/>
        </w:rPr>
      </w:pPr>
      <w:r>
        <w:rPr>
          <w:b/>
          <w:noProof/>
          <w:sz w:val="28"/>
          <w:szCs w:val="28"/>
          <w:lang w:val="ru-RU"/>
        </w:rPr>
        <w:lastRenderedPageBreak/>
        <w:drawing>
          <wp:inline distT="114300" distB="114300" distL="114300" distR="114300" wp14:anchorId="31E958A6" wp14:editId="5FFAB2D1">
            <wp:extent cx="6152515" cy="6515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152515" cy="6515100"/>
                    </a:xfrm>
                    <a:prstGeom prst="rect">
                      <a:avLst/>
                    </a:prstGeom>
                    <a:ln/>
                  </pic:spPr>
                </pic:pic>
              </a:graphicData>
            </a:graphic>
          </wp:inline>
        </w:drawing>
      </w:r>
    </w:p>
    <w:p w14:paraId="000000E2" w14:textId="77777777" w:rsidR="005A0605" w:rsidRPr="00BE37B2" w:rsidRDefault="00413F9B" w:rsidP="00BE37B2">
      <w:pPr>
        <w:spacing w:line="276" w:lineRule="auto"/>
        <w:jc w:val="center"/>
        <w:rPr>
          <w:b/>
          <w:bCs/>
          <w:sz w:val="28"/>
          <w:szCs w:val="28"/>
        </w:rPr>
      </w:pPr>
      <w:r w:rsidRPr="00BE37B2">
        <w:rPr>
          <w:b/>
          <w:bCs/>
          <w:sz w:val="28"/>
          <w:szCs w:val="28"/>
        </w:rPr>
        <w:t>Рисунок 2 - Обобщенная архитектура взаимодействия группы модулей ИСД</w:t>
      </w:r>
    </w:p>
    <w:p w14:paraId="000000E3" w14:textId="77777777" w:rsidR="005A0605" w:rsidRDefault="00413F9B" w:rsidP="00BE37B2">
      <w:pPr>
        <w:spacing w:before="240" w:line="276" w:lineRule="auto"/>
        <w:ind w:firstLine="709"/>
        <w:jc w:val="both"/>
        <w:rPr>
          <w:sz w:val="28"/>
          <w:szCs w:val="28"/>
        </w:rPr>
      </w:pPr>
      <w:r>
        <w:rPr>
          <w:sz w:val="28"/>
          <w:szCs w:val="28"/>
        </w:rPr>
        <w:t>В таблице представлены механизмы интеграции системы ИСД другими системами:</w:t>
      </w:r>
    </w:p>
    <w:p w14:paraId="000000E4" w14:textId="77777777" w:rsidR="005A0605" w:rsidRDefault="005A0605">
      <w:pPr>
        <w:spacing w:before="240" w:line="276" w:lineRule="auto"/>
        <w:jc w:val="both"/>
        <w:rPr>
          <w:b/>
          <w:sz w:val="28"/>
          <w:szCs w:val="28"/>
        </w:rPr>
      </w:pPr>
    </w:p>
    <w:tbl>
      <w:tblPr>
        <w:tblStyle w:val="aff"/>
        <w:tblW w:w="9775" w:type="dxa"/>
        <w:tblBorders>
          <w:top w:val="nil"/>
          <w:left w:val="nil"/>
          <w:bottom w:val="nil"/>
          <w:right w:val="nil"/>
          <w:insideH w:val="nil"/>
          <w:insideV w:val="nil"/>
        </w:tblBorders>
        <w:tblLayout w:type="fixed"/>
        <w:tblLook w:val="0600" w:firstRow="0" w:lastRow="0" w:firstColumn="0" w:lastColumn="0" w:noHBand="1" w:noVBand="1"/>
      </w:tblPr>
      <w:tblGrid>
        <w:gridCol w:w="630"/>
        <w:gridCol w:w="1650"/>
        <w:gridCol w:w="2130"/>
        <w:gridCol w:w="5365"/>
      </w:tblGrid>
      <w:tr w:rsidR="005A0605" w:rsidRPr="00BE37B2" w14:paraId="339A4E90" w14:textId="77777777" w:rsidTr="00BE37B2">
        <w:trPr>
          <w:trHeight w:val="570"/>
        </w:trPr>
        <w:tc>
          <w:tcPr>
            <w:tcW w:w="6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E5" w14:textId="77777777" w:rsidR="005A0605" w:rsidRPr="00BE37B2" w:rsidRDefault="00413F9B" w:rsidP="00BE37B2">
            <w:pPr>
              <w:spacing w:line="276" w:lineRule="auto"/>
              <w:jc w:val="center"/>
              <w:rPr>
                <w:b/>
                <w:bCs/>
                <w:sz w:val="28"/>
                <w:szCs w:val="28"/>
              </w:rPr>
            </w:pPr>
            <w:r w:rsidRPr="00BE37B2">
              <w:rPr>
                <w:b/>
                <w:bCs/>
                <w:sz w:val="28"/>
                <w:szCs w:val="28"/>
              </w:rPr>
              <w:t>№</w:t>
            </w:r>
          </w:p>
        </w:tc>
        <w:tc>
          <w:tcPr>
            <w:tcW w:w="16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E6" w14:textId="77777777" w:rsidR="005A0605" w:rsidRPr="00BE37B2" w:rsidRDefault="00413F9B" w:rsidP="00BE37B2">
            <w:pPr>
              <w:spacing w:line="276" w:lineRule="auto"/>
              <w:jc w:val="center"/>
              <w:rPr>
                <w:b/>
                <w:bCs/>
                <w:sz w:val="28"/>
                <w:szCs w:val="28"/>
              </w:rPr>
            </w:pPr>
            <w:r w:rsidRPr="00BE37B2">
              <w:rPr>
                <w:b/>
                <w:bCs/>
                <w:sz w:val="28"/>
                <w:szCs w:val="28"/>
              </w:rPr>
              <w:t>Название системы</w:t>
            </w:r>
          </w:p>
        </w:tc>
        <w:tc>
          <w:tcPr>
            <w:tcW w:w="21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E7" w14:textId="77777777" w:rsidR="005A0605" w:rsidRPr="00BE37B2" w:rsidRDefault="00413F9B" w:rsidP="00BE37B2">
            <w:pPr>
              <w:spacing w:line="276" w:lineRule="auto"/>
              <w:jc w:val="center"/>
              <w:rPr>
                <w:b/>
                <w:bCs/>
                <w:sz w:val="28"/>
                <w:szCs w:val="28"/>
              </w:rPr>
            </w:pPr>
            <w:r w:rsidRPr="00BE37B2">
              <w:rPr>
                <w:b/>
                <w:bCs/>
                <w:sz w:val="28"/>
                <w:szCs w:val="28"/>
              </w:rPr>
              <w:t>Механизм интеграции</w:t>
            </w:r>
          </w:p>
        </w:tc>
        <w:tc>
          <w:tcPr>
            <w:tcW w:w="536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E8" w14:textId="77777777" w:rsidR="005A0605" w:rsidRPr="00BE37B2" w:rsidRDefault="00413F9B" w:rsidP="00BE37B2">
            <w:pPr>
              <w:spacing w:line="276" w:lineRule="auto"/>
              <w:jc w:val="center"/>
              <w:rPr>
                <w:b/>
                <w:bCs/>
                <w:sz w:val="28"/>
                <w:szCs w:val="28"/>
              </w:rPr>
            </w:pPr>
            <w:r w:rsidRPr="00BE37B2">
              <w:rPr>
                <w:b/>
                <w:bCs/>
                <w:sz w:val="28"/>
                <w:szCs w:val="28"/>
              </w:rPr>
              <w:t>Описание</w:t>
            </w:r>
          </w:p>
        </w:tc>
      </w:tr>
      <w:tr w:rsidR="005A0605" w14:paraId="41C4B192" w14:textId="77777777" w:rsidTr="00BE37B2">
        <w:trPr>
          <w:trHeight w:val="5115"/>
        </w:trPr>
        <w:tc>
          <w:tcPr>
            <w:tcW w:w="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E9" w14:textId="77777777" w:rsidR="005A0605" w:rsidRDefault="00413F9B" w:rsidP="00BE37B2">
            <w:pPr>
              <w:spacing w:line="276" w:lineRule="auto"/>
              <w:jc w:val="center"/>
              <w:rPr>
                <w:sz w:val="28"/>
                <w:szCs w:val="28"/>
              </w:rPr>
            </w:pPr>
            <w:r>
              <w:rPr>
                <w:sz w:val="28"/>
                <w:szCs w:val="28"/>
              </w:rPr>
              <w:t>1</w:t>
            </w:r>
          </w:p>
        </w:tc>
        <w:tc>
          <w:tcPr>
            <w:tcW w:w="1650" w:type="dxa"/>
            <w:tcBorders>
              <w:top w:val="nil"/>
              <w:left w:val="nil"/>
              <w:bottom w:val="single" w:sz="5" w:space="0" w:color="000000"/>
              <w:right w:val="single" w:sz="5" w:space="0" w:color="000000"/>
            </w:tcBorders>
            <w:tcMar>
              <w:top w:w="0" w:type="dxa"/>
              <w:left w:w="100" w:type="dxa"/>
              <w:bottom w:w="0" w:type="dxa"/>
              <w:right w:w="100" w:type="dxa"/>
            </w:tcMar>
          </w:tcPr>
          <w:p w14:paraId="000000EA" w14:textId="77777777" w:rsidR="005A0605" w:rsidRDefault="00413F9B" w:rsidP="00BE37B2">
            <w:pPr>
              <w:spacing w:line="276" w:lineRule="auto"/>
              <w:jc w:val="both"/>
              <w:rPr>
                <w:sz w:val="28"/>
                <w:szCs w:val="28"/>
              </w:rPr>
            </w:pPr>
            <w:proofErr w:type="spellStart"/>
            <w:r>
              <w:rPr>
                <w:sz w:val="28"/>
                <w:szCs w:val="28"/>
              </w:rPr>
              <w:t>Oracle</w:t>
            </w:r>
            <w:proofErr w:type="spellEnd"/>
            <w:r>
              <w:rPr>
                <w:sz w:val="28"/>
                <w:szCs w:val="28"/>
              </w:rPr>
              <w:t xml:space="preserve"> HR</w:t>
            </w:r>
          </w:p>
        </w:tc>
        <w:tc>
          <w:tcPr>
            <w:tcW w:w="2130" w:type="dxa"/>
            <w:tcBorders>
              <w:top w:val="nil"/>
              <w:left w:val="nil"/>
              <w:bottom w:val="single" w:sz="5" w:space="0" w:color="000000"/>
              <w:right w:val="single" w:sz="5" w:space="0" w:color="000000"/>
            </w:tcBorders>
            <w:tcMar>
              <w:top w:w="0" w:type="dxa"/>
              <w:left w:w="100" w:type="dxa"/>
              <w:bottom w:w="0" w:type="dxa"/>
              <w:right w:w="100" w:type="dxa"/>
            </w:tcMar>
          </w:tcPr>
          <w:p w14:paraId="000000EB" w14:textId="77777777" w:rsidR="005A0605" w:rsidRDefault="00413F9B" w:rsidP="00BE37B2">
            <w:pPr>
              <w:spacing w:line="276" w:lineRule="auto"/>
              <w:jc w:val="center"/>
              <w:rPr>
                <w:sz w:val="28"/>
                <w:szCs w:val="28"/>
              </w:rPr>
            </w:pPr>
            <w:r>
              <w:rPr>
                <w:sz w:val="28"/>
                <w:szCs w:val="28"/>
              </w:rPr>
              <w:t xml:space="preserve">DB </w:t>
            </w:r>
            <w:proofErr w:type="spellStart"/>
            <w:r>
              <w:rPr>
                <w:sz w:val="28"/>
                <w:szCs w:val="28"/>
              </w:rPr>
              <w:t>Link</w:t>
            </w:r>
            <w:proofErr w:type="spellEnd"/>
          </w:p>
          <w:p w14:paraId="000000EC" w14:textId="77777777" w:rsidR="005A0605" w:rsidRDefault="005A0605" w:rsidP="00BE37B2">
            <w:pPr>
              <w:spacing w:line="276" w:lineRule="auto"/>
              <w:jc w:val="center"/>
              <w:rPr>
                <w:sz w:val="28"/>
                <w:szCs w:val="28"/>
              </w:rPr>
            </w:pPr>
          </w:p>
        </w:tc>
        <w:tc>
          <w:tcPr>
            <w:tcW w:w="5365" w:type="dxa"/>
            <w:tcBorders>
              <w:top w:val="nil"/>
              <w:left w:val="nil"/>
              <w:bottom w:val="single" w:sz="5" w:space="0" w:color="000000"/>
              <w:right w:val="single" w:sz="5" w:space="0" w:color="000000"/>
            </w:tcBorders>
            <w:tcMar>
              <w:top w:w="0" w:type="dxa"/>
              <w:left w:w="100" w:type="dxa"/>
              <w:bottom w:w="0" w:type="dxa"/>
              <w:right w:w="100" w:type="dxa"/>
            </w:tcMar>
          </w:tcPr>
          <w:p w14:paraId="000000ED" w14:textId="77777777" w:rsidR="005A0605" w:rsidRDefault="00413F9B" w:rsidP="00BE37B2">
            <w:pPr>
              <w:spacing w:line="276" w:lineRule="auto"/>
              <w:jc w:val="both"/>
              <w:rPr>
                <w:sz w:val="28"/>
                <w:szCs w:val="28"/>
              </w:rPr>
            </w:pPr>
            <w:r>
              <w:rPr>
                <w:sz w:val="28"/>
                <w:szCs w:val="28"/>
              </w:rPr>
              <w:t>Исходные данные:</w:t>
            </w:r>
          </w:p>
          <w:p w14:paraId="000000EE" w14:textId="77777777" w:rsidR="005A0605" w:rsidRDefault="00413F9B" w:rsidP="00BE37B2">
            <w:pPr>
              <w:spacing w:line="276" w:lineRule="auto"/>
              <w:jc w:val="both"/>
              <w:rPr>
                <w:sz w:val="28"/>
                <w:szCs w:val="28"/>
              </w:rPr>
            </w:pPr>
            <w:r>
              <w:rPr>
                <w:sz w:val="28"/>
                <w:szCs w:val="28"/>
              </w:rPr>
              <w:t>1.График выходов персонала.</w:t>
            </w:r>
          </w:p>
          <w:p w14:paraId="000000EF" w14:textId="77777777" w:rsidR="005A0605" w:rsidRDefault="00413F9B" w:rsidP="00BE37B2">
            <w:pPr>
              <w:spacing w:line="276" w:lineRule="auto"/>
              <w:jc w:val="both"/>
              <w:rPr>
                <w:sz w:val="28"/>
                <w:szCs w:val="28"/>
              </w:rPr>
            </w:pPr>
            <w:r>
              <w:rPr>
                <w:sz w:val="28"/>
                <w:szCs w:val="28"/>
              </w:rPr>
              <w:t>2.Перечень структурных подразделений.</w:t>
            </w:r>
          </w:p>
          <w:p w14:paraId="000000F0" w14:textId="77777777" w:rsidR="005A0605" w:rsidRDefault="00413F9B" w:rsidP="00BE37B2">
            <w:pPr>
              <w:spacing w:line="276" w:lineRule="auto"/>
              <w:jc w:val="both"/>
              <w:rPr>
                <w:sz w:val="28"/>
                <w:szCs w:val="28"/>
              </w:rPr>
            </w:pPr>
            <w:r>
              <w:rPr>
                <w:sz w:val="28"/>
                <w:szCs w:val="28"/>
              </w:rPr>
              <w:t>3.Список персонала и их должностей.</w:t>
            </w:r>
          </w:p>
          <w:p w14:paraId="000000F2" w14:textId="64A95011" w:rsidR="005A0605" w:rsidRPr="00BE37B2" w:rsidRDefault="00413F9B" w:rsidP="00BE37B2">
            <w:pPr>
              <w:spacing w:line="276" w:lineRule="auto"/>
              <w:jc w:val="both"/>
              <w:rPr>
                <w:sz w:val="28"/>
                <w:szCs w:val="28"/>
                <w:lang w:val="ru-RU"/>
              </w:rPr>
            </w:pPr>
            <w:r>
              <w:rPr>
                <w:sz w:val="28"/>
                <w:szCs w:val="28"/>
              </w:rPr>
              <w:t>Эти данные будут применены для составления списка «Персонал» по должностям и структурным подразделениям, который в дальнейшем будет использовано при выдаче нарядов заданий. График выходов персонала будет служить для упорядочивания персонала при выдаче нарядов заданий.</w:t>
            </w:r>
          </w:p>
          <w:p w14:paraId="000000F3" w14:textId="77777777" w:rsidR="005A0605" w:rsidRDefault="00413F9B" w:rsidP="00BE37B2">
            <w:pPr>
              <w:spacing w:line="276" w:lineRule="auto"/>
              <w:jc w:val="both"/>
              <w:rPr>
                <w:sz w:val="28"/>
                <w:szCs w:val="28"/>
              </w:rPr>
            </w:pPr>
            <w:r>
              <w:rPr>
                <w:sz w:val="28"/>
                <w:szCs w:val="28"/>
              </w:rPr>
              <w:t>Отправляемые данные:</w:t>
            </w:r>
          </w:p>
          <w:p w14:paraId="000000F4" w14:textId="77777777" w:rsidR="005A0605" w:rsidRDefault="00413F9B" w:rsidP="00BE37B2">
            <w:pPr>
              <w:spacing w:line="276" w:lineRule="auto"/>
              <w:jc w:val="both"/>
              <w:rPr>
                <w:sz w:val="28"/>
                <w:szCs w:val="28"/>
              </w:rPr>
            </w:pPr>
            <w:r>
              <w:rPr>
                <w:sz w:val="28"/>
                <w:szCs w:val="28"/>
              </w:rPr>
              <w:t>Фактические данные о спусках персонала в шахту.</w:t>
            </w:r>
          </w:p>
        </w:tc>
      </w:tr>
      <w:tr w:rsidR="005A0605" w14:paraId="31DCFDEA" w14:textId="77777777" w:rsidTr="00BE37B2">
        <w:trPr>
          <w:trHeight w:val="1665"/>
        </w:trPr>
        <w:tc>
          <w:tcPr>
            <w:tcW w:w="6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000F5" w14:textId="77777777" w:rsidR="005A0605" w:rsidRDefault="00413F9B" w:rsidP="00BE37B2">
            <w:pPr>
              <w:spacing w:line="276" w:lineRule="auto"/>
              <w:jc w:val="center"/>
              <w:rPr>
                <w:sz w:val="28"/>
                <w:szCs w:val="28"/>
              </w:rPr>
            </w:pPr>
            <w:r>
              <w:rPr>
                <w:sz w:val="28"/>
                <w:szCs w:val="28"/>
              </w:rPr>
              <w:t>2</w:t>
            </w:r>
          </w:p>
        </w:tc>
        <w:tc>
          <w:tcPr>
            <w:tcW w:w="1650" w:type="dxa"/>
            <w:tcBorders>
              <w:top w:val="nil"/>
              <w:left w:val="nil"/>
              <w:bottom w:val="single" w:sz="5" w:space="0" w:color="000000"/>
              <w:right w:val="single" w:sz="5" w:space="0" w:color="000000"/>
            </w:tcBorders>
            <w:tcMar>
              <w:top w:w="0" w:type="dxa"/>
              <w:left w:w="100" w:type="dxa"/>
              <w:bottom w:w="0" w:type="dxa"/>
              <w:right w:w="100" w:type="dxa"/>
            </w:tcMar>
          </w:tcPr>
          <w:p w14:paraId="000000F6" w14:textId="77777777" w:rsidR="005A0605" w:rsidRDefault="00413F9B" w:rsidP="00BE37B2">
            <w:pPr>
              <w:spacing w:line="276" w:lineRule="auto"/>
              <w:jc w:val="both"/>
              <w:rPr>
                <w:sz w:val="28"/>
                <w:szCs w:val="28"/>
              </w:rPr>
            </w:pPr>
            <w:r>
              <w:rPr>
                <w:sz w:val="28"/>
                <w:szCs w:val="28"/>
              </w:rPr>
              <w:t xml:space="preserve">IBM </w:t>
            </w:r>
            <w:proofErr w:type="spellStart"/>
            <w:r>
              <w:rPr>
                <w:sz w:val="28"/>
                <w:szCs w:val="28"/>
              </w:rPr>
              <w:t>Cognos</w:t>
            </w:r>
            <w:proofErr w:type="spellEnd"/>
          </w:p>
        </w:tc>
        <w:tc>
          <w:tcPr>
            <w:tcW w:w="2130" w:type="dxa"/>
            <w:tcBorders>
              <w:top w:val="nil"/>
              <w:left w:val="nil"/>
              <w:bottom w:val="single" w:sz="5" w:space="0" w:color="000000"/>
              <w:right w:val="single" w:sz="5" w:space="0" w:color="000000"/>
            </w:tcBorders>
            <w:tcMar>
              <w:top w:w="0" w:type="dxa"/>
              <w:left w:w="100" w:type="dxa"/>
              <w:bottom w:w="0" w:type="dxa"/>
              <w:right w:w="100" w:type="dxa"/>
            </w:tcMar>
          </w:tcPr>
          <w:p w14:paraId="000000F7" w14:textId="77777777" w:rsidR="005A0605" w:rsidRDefault="00413F9B" w:rsidP="00BE37B2">
            <w:pPr>
              <w:spacing w:line="276" w:lineRule="auto"/>
              <w:jc w:val="center"/>
              <w:rPr>
                <w:sz w:val="28"/>
                <w:szCs w:val="28"/>
              </w:rPr>
            </w:pPr>
            <w:proofErr w:type="spellStart"/>
            <w:r>
              <w:rPr>
                <w:sz w:val="28"/>
                <w:szCs w:val="28"/>
              </w:rPr>
              <w:t>Postgres</w:t>
            </w:r>
            <w:proofErr w:type="spellEnd"/>
            <w:r>
              <w:rPr>
                <w:sz w:val="28"/>
                <w:szCs w:val="28"/>
              </w:rPr>
              <w:t xml:space="preserve"> SQL</w:t>
            </w:r>
          </w:p>
          <w:p w14:paraId="000000F8" w14:textId="77777777" w:rsidR="005A0605" w:rsidRDefault="005A0605" w:rsidP="00BE37B2">
            <w:pPr>
              <w:spacing w:line="276" w:lineRule="auto"/>
              <w:jc w:val="center"/>
              <w:rPr>
                <w:sz w:val="28"/>
                <w:szCs w:val="28"/>
              </w:rPr>
            </w:pPr>
          </w:p>
        </w:tc>
        <w:tc>
          <w:tcPr>
            <w:tcW w:w="5365" w:type="dxa"/>
            <w:tcBorders>
              <w:top w:val="nil"/>
              <w:left w:val="nil"/>
              <w:bottom w:val="single" w:sz="5" w:space="0" w:color="000000"/>
              <w:right w:val="single" w:sz="5" w:space="0" w:color="000000"/>
            </w:tcBorders>
            <w:tcMar>
              <w:top w:w="0" w:type="dxa"/>
              <w:left w:w="100" w:type="dxa"/>
              <w:bottom w:w="0" w:type="dxa"/>
              <w:right w:w="100" w:type="dxa"/>
            </w:tcMar>
          </w:tcPr>
          <w:p w14:paraId="000000F9" w14:textId="77777777" w:rsidR="005A0605" w:rsidRDefault="00413F9B" w:rsidP="00BE37B2">
            <w:pPr>
              <w:spacing w:line="276" w:lineRule="auto"/>
              <w:jc w:val="both"/>
              <w:rPr>
                <w:sz w:val="28"/>
                <w:szCs w:val="28"/>
              </w:rPr>
            </w:pPr>
            <w:r>
              <w:rPr>
                <w:sz w:val="28"/>
                <w:szCs w:val="28"/>
              </w:rPr>
              <w:t>Исходные данные:</w:t>
            </w:r>
          </w:p>
          <w:p w14:paraId="000000FA" w14:textId="77777777" w:rsidR="005A0605" w:rsidRDefault="00413F9B" w:rsidP="00BE37B2">
            <w:pPr>
              <w:spacing w:line="276" w:lineRule="auto"/>
              <w:jc w:val="both"/>
              <w:rPr>
                <w:sz w:val="28"/>
                <w:szCs w:val="28"/>
              </w:rPr>
            </w:pPr>
            <w:r>
              <w:rPr>
                <w:sz w:val="28"/>
                <w:szCs w:val="28"/>
              </w:rPr>
              <w:t>1.</w:t>
            </w:r>
            <w:r>
              <w:rPr>
                <w:sz w:val="28"/>
                <w:szCs w:val="28"/>
              </w:rPr>
              <w:tab/>
              <w:t>Количество скиповых подъемов.</w:t>
            </w:r>
          </w:p>
          <w:p w14:paraId="000000FB" w14:textId="77777777" w:rsidR="005A0605" w:rsidRDefault="00413F9B" w:rsidP="00BE37B2">
            <w:pPr>
              <w:spacing w:line="276" w:lineRule="auto"/>
              <w:jc w:val="both"/>
              <w:rPr>
                <w:sz w:val="28"/>
                <w:szCs w:val="28"/>
              </w:rPr>
            </w:pPr>
            <w:r>
              <w:rPr>
                <w:sz w:val="28"/>
                <w:szCs w:val="28"/>
              </w:rPr>
              <w:t>2.</w:t>
            </w:r>
            <w:r>
              <w:rPr>
                <w:sz w:val="28"/>
                <w:szCs w:val="28"/>
              </w:rPr>
              <w:tab/>
              <w:t>Данные по фактически проведенным работам в разрезе основных видов работ «Бурение», «Взрывание», «Откатка», «</w:t>
            </w:r>
            <w:proofErr w:type="spellStart"/>
            <w:r>
              <w:rPr>
                <w:sz w:val="28"/>
                <w:szCs w:val="28"/>
              </w:rPr>
              <w:t>Обезопашивание</w:t>
            </w:r>
            <w:proofErr w:type="spellEnd"/>
            <w:r>
              <w:rPr>
                <w:sz w:val="28"/>
                <w:szCs w:val="28"/>
              </w:rPr>
              <w:t>», «Крепление».</w:t>
            </w:r>
          </w:p>
        </w:tc>
      </w:tr>
      <w:tr w:rsidR="005A0605" w14:paraId="0605C59D" w14:textId="77777777" w:rsidTr="00BE37B2">
        <w:trPr>
          <w:trHeight w:val="1635"/>
        </w:trPr>
        <w:tc>
          <w:tcPr>
            <w:tcW w:w="630"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000000FC" w14:textId="77777777" w:rsidR="005A0605" w:rsidRDefault="00413F9B" w:rsidP="00BE37B2">
            <w:pPr>
              <w:spacing w:line="276" w:lineRule="auto"/>
              <w:jc w:val="center"/>
              <w:rPr>
                <w:sz w:val="28"/>
                <w:szCs w:val="28"/>
              </w:rPr>
            </w:pPr>
            <w:r>
              <w:rPr>
                <w:sz w:val="28"/>
                <w:szCs w:val="28"/>
              </w:rPr>
              <w:t>3</w:t>
            </w:r>
          </w:p>
        </w:tc>
        <w:tc>
          <w:tcPr>
            <w:tcW w:w="1650" w:type="dxa"/>
            <w:tcBorders>
              <w:top w:val="nil"/>
              <w:left w:val="nil"/>
              <w:bottom w:val="single" w:sz="4" w:space="0" w:color="auto"/>
              <w:right w:val="single" w:sz="5" w:space="0" w:color="000000"/>
            </w:tcBorders>
            <w:tcMar>
              <w:top w:w="0" w:type="dxa"/>
              <w:left w:w="100" w:type="dxa"/>
              <w:bottom w:w="0" w:type="dxa"/>
              <w:right w:w="100" w:type="dxa"/>
            </w:tcMar>
          </w:tcPr>
          <w:p w14:paraId="000000FD" w14:textId="77777777" w:rsidR="005A0605" w:rsidRDefault="00413F9B" w:rsidP="00BE37B2">
            <w:pPr>
              <w:spacing w:line="276" w:lineRule="auto"/>
              <w:jc w:val="both"/>
              <w:rPr>
                <w:sz w:val="28"/>
                <w:szCs w:val="28"/>
              </w:rPr>
            </w:pPr>
            <w:r>
              <w:rPr>
                <w:sz w:val="28"/>
                <w:szCs w:val="28"/>
              </w:rPr>
              <w:t>АСВУ</w:t>
            </w:r>
          </w:p>
        </w:tc>
        <w:tc>
          <w:tcPr>
            <w:tcW w:w="2130" w:type="dxa"/>
            <w:tcBorders>
              <w:top w:val="nil"/>
              <w:left w:val="nil"/>
              <w:bottom w:val="single" w:sz="4" w:space="0" w:color="auto"/>
              <w:right w:val="single" w:sz="5" w:space="0" w:color="000000"/>
            </w:tcBorders>
            <w:tcMar>
              <w:top w:w="0" w:type="dxa"/>
              <w:left w:w="100" w:type="dxa"/>
              <w:bottom w:w="0" w:type="dxa"/>
              <w:right w:w="100" w:type="dxa"/>
            </w:tcMar>
          </w:tcPr>
          <w:p w14:paraId="000000FE" w14:textId="77777777" w:rsidR="005A0605" w:rsidRDefault="00413F9B" w:rsidP="00BE37B2">
            <w:pPr>
              <w:spacing w:line="276" w:lineRule="auto"/>
              <w:jc w:val="center"/>
              <w:rPr>
                <w:sz w:val="28"/>
                <w:szCs w:val="28"/>
              </w:rPr>
            </w:pPr>
            <w:proofErr w:type="spellStart"/>
            <w:r>
              <w:rPr>
                <w:sz w:val="28"/>
                <w:szCs w:val="28"/>
              </w:rPr>
              <w:t>Postgres</w:t>
            </w:r>
            <w:proofErr w:type="spellEnd"/>
            <w:r>
              <w:rPr>
                <w:sz w:val="28"/>
                <w:szCs w:val="28"/>
              </w:rPr>
              <w:t xml:space="preserve"> SQL</w:t>
            </w:r>
          </w:p>
          <w:p w14:paraId="000000FF" w14:textId="77777777" w:rsidR="005A0605" w:rsidRDefault="005A0605" w:rsidP="00BE37B2">
            <w:pPr>
              <w:spacing w:line="276" w:lineRule="auto"/>
              <w:jc w:val="center"/>
              <w:rPr>
                <w:sz w:val="28"/>
                <w:szCs w:val="28"/>
              </w:rPr>
            </w:pPr>
          </w:p>
        </w:tc>
        <w:tc>
          <w:tcPr>
            <w:tcW w:w="5365" w:type="dxa"/>
            <w:tcBorders>
              <w:top w:val="nil"/>
              <w:left w:val="nil"/>
              <w:bottom w:val="single" w:sz="4" w:space="0" w:color="auto"/>
              <w:right w:val="single" w:sz="5" w:space="0" w:color="000000"/>
            </w:tcBorders>
            <w:tcMar>
              <w:top w:w="0" w:type="dxa"/>
              <w:left w:w="100" w:type="dxa"/>
              <w:bottom w:w="0" w:type="dxa"/>
              <w:right w:w="100" w:type="dxa"/>
            </w:tcMar>
          </w:tcPr>
          <w:p w14:paraId="00000100" w14:textId="77777777" w:rsidR="005A0605" w:rsidRDefault="00413F9B" w:rsidP="00BE37B2">
            <w:pPr>
              <w:spacing w:line="276" w:lineRule="auto"/>
              <w:jc w:val="both"/>
              <w:rPr>
                <w:sz w:val="28"/>
                <w:szCs w:val="28"/>
              </w:rPr>
            </w:pPr>
            <w:r>
              <w:rPr>
                <w:sz w:val="28"/>
                <w:szCs w:val="28"/>
              </w:rPr>
              <w:t>Исходные данные:</w:t>
            </w:r>
          </w:p>
          <w:p w14:paraId="00000101" w14:textId="77777777" w:rsidR="005A0605" w:rsidRDefault="00413F9B" w:rsidP="00BE37B2">
            <w:pPr>
              <w:spacing w:line="276" w:lineRule="auto"/>
              <w:jc w:val="both"/>
              <w:rPr>
                <w:sz w:val="28"/>
                <w:szCs w:val="28"/>
              </w:rPr>
            </w:pPr>
            <w:r>
              <w:rPr>
                <w:sz w:val="28"/>
                <w:szCs w:val="28"/>
              </w:rPr>
              <w:t>1.</w:t>
            </w:r>
            <w:r>
              <w:rPr>
                <w:sz w:val="28"/>
                <w:szCs w:val="28"/>
              </w:rPr>
              <w:tab/>
              <w:t>Отгрузки руды на Фабрику в разрезе дат и накладных.</w:t>
            </w:r>
          </w:p>
        </w:tc>
      </w:tr>
      <w:tr w:rsidR="005A0605" w14:paraId="267AD614" w14:textId="77777777" w:rsidTr="00BE37B2">
        <w:trPr>
          <w:trHeight w:val="1635"/>
        </w:trPr>
        <w:tc>
          <w:tcPr>
            <w:tcW w:w="6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000102" w14:textId="77777777" w:rsidR="005A0605" w:rsidRDefault="00413F9B" w:rsidP="00BE37B2">
            <w:pPr>
              <w:spacing w:line="276" w:lineRule="auto"/>
              <w:jc w:val="center"/>
              <w:rPr>
                <w:sz w:val="28"/>
                <w:szCs w:val="28"/>
              </w:rPr>
            </w:pPr>
            <w:r>
              <w:rPr>
                <w:sz w:val="28"/>
                <w:szCs w:val="28"/>
              </w:rPr>
              <w:lastRenderedPageBreak/>
              <w:t>4</w:t>
            </w:r>
          </w:p>
        </w:tc>
        <w:tc>
          <w:tcPr>
            <w:tcW w:w="1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000103" w14:textId="77777777" w:rsidR="005A0605" w:rsidRDefault="00413F9B" w:rsidP="00BE37B2">
            <w:pPr>
              <w:spacing w:line="276" w:lineRule="auto"/>
              <w:jc w:val="both"/>
              <w:rPr>
                <w:sz w:val="28"/>
                <w:szCs w:val="28"/>
              </w:rPr>
            </w:pPr>
            <w:r>
              <w:rPr>
                <w:sz w:val="28"/>
                <w:szCs w:val="28"/>
              </w:rPr>
              <w:t>РКС</w:t>
            </w:r>
          </w:p>
        </w:tc>
        <w:tc>
          <w:tcPr>
            <w:tcW w:w="21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000104" w14:textId="77777777" w:rsidR="005A0605" w:rsidRDefault="00413F9B" w:rsidP="00BE37B2">
            <w:pPr>
              <w:spacing w:line="276" w:lineRule="auto"/>
              <w:jc w:val="center"/>
              <w:rPr>
                <w:sz w:val="28"/>
                <w:szCs w:val="28"/>
              </w:rPr>
            </w:pPr>
            <w:r>
              <w:rPr>
                <w:sz w:val="28"/>
                <w:szCs w:val="28"/>
              </w:rPr>
              <w:t xml:space="preserve">SQL </w:t>
            </w:r>
            <w:proofErr w:type="spellStart"/>
            <w:r>
              <w:rPr>
                <w:sz w:val="28"/>
                <w:szCs w:val="28"/>
              </w:rPr>
              <w:t>Server</w:t>
            </w:r>
            <w:proofErr w:type="spellEnd"/>
          </w:p>
          <w:p w14:paraId="00000105" w14:textId="77777777" w:rsidR="005A0605" w:rsidRDefault="005A0605" w:rsidP="00BE37B2">
            <w:pPr>
              <w:spacing w:line="276" w:lineRule="auto"/>
              <w:jc w:val="center"/>
              <w:rPr>
                <w:sz w:val="28"/>
                <w:szCs w:val="28"/>
              </w:rPr>
            </w:pPr>
          </w:p>
        </w:tc>
        <w:tc>
          <w:tcPr>
            <w:tcW w:w="536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000106" w14:textId="77777777" w:rsidR="005A0605" w:rsidRDefault="00413F9B" w:rsidP="00BE37B2">
            <w:pPr>
              <w:spacing w:line="276" w:lineRule="auto"/>
              <w:jc w:val="both"/>
              <w:rPr>
                <w:sz w:val="28"/>
                <w:szCs w:val="28"/>
              </w:rPr>
            </w:pPr>
            <w:r>
              <w:rPr>
                <w:sz w:val="28"/>
                <w:szCs w:val="28"/>
              </w:rPr>
              <w:t>Исходные данные:</w:t>
            </w:r>
          </w:p>
          <w:p w14:paraId="00000107" w14:textId="77777777" w:rsidR="005A0605" w:rsidRDefault="00413F9B" w:rsidP="00BE37B2">
            <w:pPr>
              <w:spacing w:line="276" w:lineRule="auto"/>
              <w:jc w:val="both"/>
              <w:rPr>
                <w:sz w:val="28"/>
                <w:szCs w:val="28"/>
              </w:rPr>
            </w:pPr>
            <w:r>
              <w:rPr>
                <w:sz w:val="28"/>
                <w:szCs w:val="28"/>
              </w:rPr>
              <w:t>1. Результаты анализов руды на наличие металлов от Рудоконтролирующей станции.</w:t>
            </w:r>
          </w:p>
        </w:tc>
      </w:tr>
      <w:tr w:rsidR="005A0605" w14:paraId="51738007" w14:textId="77777777" w:rsidTr="00BE37B2">
        <w:trPr>
          <w:trHeight w:val="1950"/>
        </w:trPr>
        <w:tc>
          <w:tcPr>
            <w:tcW w:w="630"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00000108" w14:textId="77777777" w:rsidR="005A0605" w:rsidRDefault="00413F9B" w:rsidP="00BE37B2">
            <w:pPr>
              <w:spacing w:line="276" w:lineRule="auto"/>
              <w:jc w:val="center"/>
              <w:rPr>
                <w:sz w:val="28"/>
                <w:szCs w:val="28"/>
              </w:rPr>
            </w:pPr>
            <w:r>
              <w:rPr>
                <w:sz w:val="28"/>
                <w:szCs w:val="28"/>
              </w:rPr>
              <w:t>5</w:t>
            </w:r>
          </w:p>
        </w:tc>
        <w:tc>
          <w:tcPr>
            <w:tcW w:w="165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0000109" w14:textId="77777777" w:rsidR="005A0605" w:rsidRDefault="00413F9B" w:rsidP="00BE37B2">
            <w:pPr>
              <w:spacing w:line="276" w:lineRule="auto"/>
              <w:jc w:val="both"/>
              <w:rPr>
                <w:sz w:val="28"/>
                <w:szCs w:val="28"/>
              </w:rPr>
            </w:pPr>
            <w:proofErr w:type="spellStart"/>
            <w:r>
              <w:rPr>
                <w:sz w:val="28"/>
                <w:szCs w:val="28"/>
              </w:rPr>
              <w:t>Macromine</w:t>
            </w:r>
            <w:proofErr w:type="spellEnd"/>
          </w:p>
        </w:tc>
        <w:tc>
          <w:tcPr>
            <w:tcW w:w="213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000010A" w14:textId="77777777" w:rsidR="005A0605" w:rsidRDefault="00413F9B" w:rsidP="00BE37B2">
            <w:pPr>
              <w:spacing w:line="276" w:lineRule="auto"/>
              <w:jc w:val="center"/>
              <w:rPr>
                <w:sz w:val="28"/>
                <w:szCs w:val="28"/>
              </w:rPr>
            </w:pPr>
            <w:r>
              <w:rPr>
                <w:sz w:val="28"/>
                <w:szCs w:val="28"/>
              </w:rPr>
              <w:t xml:space="preserve">Виртуальная машина с установленным </w:t>
            </w:r>
            <w:proofErr w:type="spellStart"/>
            <w:r>
              <w:rPr>
                <w:sz w:val="28"/>
                <w:szCs w:val="28"/>
              </w:rPr>
              <w:t>micromine</w:t>
            </w:r>
            <w:proofErr w:type="spellEnd"/>
            <w:r>
              <w:rPr>
                <w:sz w:val="28"/>
                <w:szCs w:val="28"/>
              </w:rPr>
              <w:t xml:space="preserve"> будет отправлять данные в БД ИСД</w:t>
            </w:r>
          </w:p>
        </w:tc>
        <w:tc>
          <w:tcPr>
            <w:tcW w:w="536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000010B" w14:textId="77777777" w:rsidR="005A0605" w:rsidRDefault="00413F9B" w:rsidP="00BE37B2">
            <w:pPr>
              <w:spacing w:line="276" w:lineRule="auto"/>
              <w:jc w:val="both"/>
              <w:rPr>
                <w:sz w:val="28"/>
                <w:szCs w:val="28"/>
              </w:rPr>
            </w:pPr>
            <w:r>
              <w:rPr>
                <w:sz w:val="28"/>
                <w:szCs w:val="28"/>
              </w:rPr>
              <w:t>Исходные данные:</w:t>
            </w:r>
          </w:p>
          <w:p w14:paraId="0000010C" w14:textId="77777777" w:rsidR="005A0605" w:rsidRDefault="00413F9B" w:rsidP="00BE37B2">
            <w:pPr>
              <w:spacing w:line="276" w:lineRule="auto"/>
              <w:jc w:val="both"/>
              <w:rPr>
                <w:sz w:val="28"/>
                <w:szCs w:val="28"/>
              </w:rPr>
            </w:pPr>
            <w:r>
              <w:rPr>
                <w:sz w:val="28"/>
                <w:szCs w:val="28"/>
              </w:rPr>
              <w:t>1.Плановые объемы добычи руды на рудниках.</w:t>
            </w:r>
          </w:p>
        </w:tc>
      </w:tr>
    </w:tbl>
    <w:p w14:paraId="0000010D" w14:textId="77777777" w:rsidR="005A0605" w:rsidRDefault="005A0605">
      <w:pPr>
        <w:spacing w:after="120"/>
        <w:jc w:val="both"/>
        <w:rPr>
          <w:sz w:val="28"/>
          <w:szCs w:val="28"/>
        </w:rPr>
      </w:pPr>
    </w:p>
    <w:p w14:paraId="0000010E" w14:textId="77777777" w:rsidR="005A0605" w:rsidRDefault="00413F9B" w:rsidP="00BE37B2">
      <w:pPr>
        <w:spacing w:after="120"/>
        <w:ind w:firstLine="709"/>
        <w:jc w:val="both"/>
        <w:rPr>
          <w:sz w:val="28"/>
          <w:szCs w:val="28"/>
        </w:rPr>
      </w:pPr>
      <w:r>
        <w:rPr>
          <w:sz w:val="28"/>
          <w:szCs w:val="28"/>
        </w:rPr>
        <w:t>В рамках ТЗ не исключается возможность изменения архитектуры и перечня интегрируемых внешних систем.</w:t>
      </w:r>
    </w:p>
    <w:p w14:paraId="0000010F" w14:textId="77777777" w:rsidR="005A0605" w:rsidRDefault="00413F9B" w:rsidP="00BE37B2">
      <w:pPr>
        <w:spacing w:line="276" w:lineRule="auto"/>
        <w:ind w:firstLine="709"/>
        <w:jc w:val="both"/>
        <w:rPr>
          <w:b/>
          <w:sz w:val="28"/>
          <w:szCs w:val="28"/>
        </w:rPr>
      </w:pPr>
      <w:r>
        <w:rPr>
          <w:b/>
          <w:sz w:val="28"/>
          <w:szCs w:val="28"/>
        </w:rPr>
        <w:t>Технологическая структура и стандарты ИС</w:t>
      </w:r>
    </w:p>
    <w:p w14:paraId="00000110" w14:textId="77777777" w:rsidR="005A0605" w:rsidRDefault="00413F9B" w:rsidP="00BE37B2">
      <w:pPr>
        <w:spacing w:before="240" w:line="276" w:lineRule="auto"/>
        <w:ind w:firstLine="709"/>
        <w:jc w:val="both"/>
        <w:rPr>
          <w:sz w:val="28"/>
          <w:szCs w:val="28"/>
        </w:rPr>
      </w:pPr>
      <w:r>
        <w:rPr>
          <w:sz w:val="28"/>
          <w:szCs w:val="28"/>
        </w:rPr>
        <w:t xml:space="preserve">В качестве решения для виртуализации в зависимости от условий и/или имеющейся инфраструктуры допускается использовать </w:t>
      </w:r>
      <w:proofErr w:type="spellStart"/>
      <w:r>
        <w:rPr>
          <w:sz w:val="28"/>
          <w:szCs w:val="28"/>
        </w:rPr>
        <w:t>open-source</w:t>
      </w:r>
      <w:proofErr w:type="spellEnd"/>
      <w:r>
        <w:rPr>
          <w:sz w:val="28"/>
          <w:szCs w:val="28"/>
        </w:rPr>
        <w:t xml:space="preserve"> решения.</w:t>
      </w:r>
    </w:p>
    <w:p w14:paraId="00000111" w14:textId="77777777" w:rsidR="005A0605" w:rsidRDefault="00413F9B" w:rsidP="00BE37B2">
      <w:pPr>
        <w:spacing w:before="240" w:line="276" w:lineRule="auto"/>
        <w:ind w:firstLine="709"/>
        <w:jc w:val="both"/>
        <w:rPr>
          <w:sz w:val="28"/>
          <w:szCs w:val="28"/>
        </w:rPr>
      </w:pPr>
      <w:r>
        <w:rPr>
          <w:sz w:val="28"/>
          <w:szCs w:val="28"/>
        </w:rPr>
        <w:t>Архитектура системы ИСД должен состоять из серверов системы (количество зависит от различных факторов, таких как требования к отказоустойчивости, резервированию, а также объему подключаемого оборудования, составу модулей системы), сервер мониторинга и управления (задача которого управление/мониторинг серверов), системы хранения данных. Архитектура системы представлена на рисунке 3.</w:t>
      </w:r>
    </w:p>
    <w:p w14:paraId="00000112" w14:textId="77777777" w:rsidR="005A0605" w:rsidRDefault="00413F9B">
      <w:pPr>
        <w:spacing w:before="240" w:line="276" w:lineRule="auto"/>
        <w:jc w:val="both"/>
      </w:pPr>
      <w:r>
        <w:rPr>
          <w:noProof/>
          <w:lang w:val="ru-RU"/>
        </w:rPr>
        <w:lastRenderedPageBreak/>
        <w:drawing>
          <wp:inline distT="114300" distB="114300" distL="114300" distR="114300" wp14:anchorId="2FAAF174" wp14:editId="4BFDB220">
            <wp:extent cx="6152515" cy="48133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52515" cy="4813300"/>
                    </a:xfrm>
                    <a:prstGeom prst="rect">
                      <a:avLst/>
                    </a:prstGeom>
                    <a:ln/>
                  </pic:spPr>
                </pic:pic>
              </a:graphicData>
            </a:graphic>
          </wp:inline>
        </w:drawing>
      </w:r>
    </w:p>
    <w:p w14:paraId="00000114" w14:textId="4A87AD4B" w:rsidR="005A0605" w:rsidRPr="00BE37B2" w:rsidRDefault="00413F9B" w:rsidP="00BE37B2">
      <w:pPr>
        <w:spacing w:line="276" w:lineRule="auto"/>
        <w:jc w:val="center"/>
        <w:rPr>
          <w:b/>
          <w:bCs/>
          <w:sz w:val="28"/>
          <w:szCs w:val="28"/>
          <w:lang w:val="ru-RU"/>
        </w:rPr>
      </w:pPr>
      <w:r w:rsidRPr="00BE37B2">
        <w:rPr>
          <w:b/>
          <w:bCs/>
          <w:sz w:val="28"/>
          <w:szCs w:val="28"/>
        </w:rPr>
        <w:t xml:space="preserve">Рисунок </w:t>
      </w:r>
      <w:r w:rsidR="00BE37B2">
        <w:rPr>
          <w:b/>
          <w:bCs/>
          <w:sz w:val="28"/>
          <w:szCs w:val="28"/>
          <w:lang w:val="ru-RU"/>
        </w:rPr>
        <w:t>3</w:t>
      </w:r>
      <w:r w:rsidRPr="00BE37B2">
        <w:rPr>
          <w:b/>
          <w:bCs/>
          <w:sz w:val="28"/>
          <w:szCs w:val="28"/>
        </w:rPr>
        <w:t xml:space="preserve"> - Планируемая технологическая архитектура ИСД</w:t>
      </w:r>
    </w:p>
    <w:p w14:paraId="00000115" w14:textId="77777777" w:rsidR="005A0605" w:rsidRDefault="00413F9B">
      <w:pPr>
        <w:spacing w:after="120"/>
        <w:ind w:firstLine="720"/>
        <w:jc w:val="both"/>
        <w:rPr>
          <w:sz w:val="28"/>
          <w:szCs w:val="28"/>
        </w:rPr>
      </w:pPr>
      <w:r>
        <w:rPr>
          <w:sz w:val="28"/>
          <w:szCs w:val="28"/>
        </w:rPr>
        <w:t>Допускается модификация технологической архитектуры по мере необходимости с учетом применяемых технологий и методов.</w:t>
      </w:r>
    </w:p>
    <w:p w14:paraId="00000116" w14:textId="77777777" w:rsidR="005A0605" w:rsidRDefault="00413F9B" w:rsidP="007B6980">
      <w:pPr>
        <w:pStyle w:val="3"/>
        <w:numPr>
          <w:ilvl w:val="2"/>
          <w:numId w:val="28"/>
        </w:numPr>
        <w:spacing w:after="120"/>
        <w:ind w:left="0" w:firstLine="709"/>
        <w:jc w:val="both"/>
        <w:rPr>
          <w:b/>
          <w:color w:val="000000"/>
        </w:rPr>
      </w:pPr>
      <w:bookmarkStart w:id="22" w:name="_Toc207956759"/>
      <w:r>
        <w:rPr>
          <w:b/>
          <w:color w:val="000000"/>
        </w:rPr>
        <w:t>Требование по исключению дублирования функциональности</w:t>
      </w:r>
      <w:bookmarkEnd w:id="22"/>
    </w:p>
    <w:p w14:paraId="00000117" w14:textId="77777777" w:rsidR="005A0605" w:rsidRDefault="00413F9B">
      <w:pPr>
        <w:spacing w:after="120"/>
        <w:ind w:firstLine="709"/>
        <w:jc w:val="both"/>
        <w:rPr>
          <w:sz w:val="28"/>
          <w:szCs w:val="28"/>
        </w:rPr>
      </w:pPr>
      <w:r>
        <w:rPr>
          <w:sz w:val="28"/>
          <w:szCs w:val="28"/>
        </w:rPr>
        <w:t>При проектировании и внедрении системы необходимо исключать дублирование функциональности, определив зоны ответственности каждой ИТ-системы в рамках общей функциональной модели. В случае обнаружения пересечений — приоритет будет иметь система, утвержденная Заказчиком как "базовая" для данной функции.</w:t>
      </w:r>
    </w:p>
    <w:p w14:paraId="00000118" w14:textId="77777777" w:rsidR="005A0605" w:rsidRDefault="00413F9B" w:rsidP="007B6980">
      <w:pPr>
        <w:pStyle w:val="3"/>
        <w:numPr>
          <w:ilvl w:val="2"/>
          <w:numId w:val="28"/>
        </w:numPr>
        <w:spacing w:after="120"/>
        <w:ind w:left="0" w:firstLine="709"/>
        <w:jc w:val="both"/>
        <w:rPr>
          <w:b/>
          <w:color w:val="000000"/>
        </w:rPr>
      </w:pPr>
      <w:bookmarkStart w:id="23" w:name="_Toc207956760"/>
      <w:r>
        <w:rPr>
          <w:b/>
          <w:color w:val="000000"/>
        </w:rPr>
        <w:t>Требование координации между подрядчиками</w:t>
      </w:r>
      <w:bookmarkEnd w:id="23"/>
    </w:p>
    <w:p w14:paraId="00000119" w14:textId="77777777" w:rsidR="005A0605" w:rsidRDefault="00413F9B">
      <w:pPr>
        <w:spacing w:after="120"/>
        <w:ind w:firstLine="709"/>
        <w:jc w:val="both"/>
        <w:rPr>
          <w:sz w:val="28"/>
          <w:szCs w:val="28"/>
        </w:rPr>
      </w:pPr>
      <w:r>
        <w:rPr>
          <w:sz w:val="28"/>
          <w:szCs w:val="28"/>
        </w:rPr>
        <w:t>Все подрядчики обязаны взаимодействовать между собой в части:</w:t>
      </w:r>
    </w:p>
    <w:p w14:paraId="0000011A" w14:textId="77777777" w:rsidR="005A0605" w:rsidRDefault="00413F9B">
      <w:pPr>
        <w:numPr>
          <w:ilvl w:val="0"/>
          <w:numId w:val="6"/>
        </w:numPr>
        <w:spacing w:after="120"/>
        <w:ind w:left="0" w:firstLine="709"/>
        <w:jc w:val="both"/>
        <w:rPr>
          <w:sz w:val="28"/>
          <w:szCs w:val="28"/>
        </w:rPr>
      </w:pPr>
      <w:r>
        <w:rPr>
          <w:sz w:val="28"/>
          <w:szCs w:val="28"/>
        </w:rPr>
        <w:lastRenderedPageBreak/>
        <w:t>согласования архитектуры решений;</w:t>
      </w:r>
    </w:p>
    <w:p w14:paraId="0000011B" w14:textId="77777777" w:rsidR="005A0605" w:rsidRDefault="00413F9B">
      <w:pPr>
        <w:numPr>
          <w:ilvl w:val="0"/>
          <w:numId w:val="6"/>
        </w:numPr>
        <w:spacing w:after="120"/>
        <w:ind w:left="0" w:firstLine="709"/>
        <w:jc w:val="both"/>
        <w:rPr>
          <w:sz w:val="28"/>
          <w:szCs w:val="28"/>
        </w:rPr>
      </w:pPr>
      <w:r>
        <w:rPr>
          <w:sz w:val="28"/>
          <w:szCs w:val="28"/>
        </w:rPr>
        <w:t>унификации справочников;</w:t>
      </w:r>
    </w:p>
    <w:p w14:paraId="0000011C" w14:textId="77777777" w:rsidR="005A0605" w:rsidRDefault="00413F9B">
      <w:pPr>
        <w:numPr>
          <w:ilvl w:val="0"/>
          <w:numId w:val="6"/>
        </w:numPr>
        <w:spacing w:after="120"/>
        <w:ind w:left="0" w:firstLine="709"/>
        <w:jc w:val="both"/>
        <w:rPr>
          <w:sz w:val="28"/>
          <w:szCs w:val="28"/>
        </w:rPr>
      </w:pPr>
      <w:r>
        <w:rPr>
          <w:sz w:val="28"/>
          <w:szCs w:val="28"/>
        </w:rPr>
        <w:t>обеспечения совместимости;</w:t>
      </w:r>
    </w:p>
    <w:p w14:paraId="0000011D" w14:textId="77777777" w:rsidR="005A0605" w:rsidRDefault="00413F9B">
      <w:pPr>
        <w:numPr>
          <w:ilvl w:val="0"/>
          <w:numId w:val="6"/>
        </w:numPr>
        <w:spacing w:after="120"/>
        <w:ind w:left="0" w:firstLine="709"/>
        <w:jc w:val="both"/>
        <w:rPr>
          <w:sz w:val="28"/>
          <w:szCs w:val="28"/>
        </w:rPr>
      </w:pPr>
      <w:r>
        <w:rPr>
          <w:sz w:val="28"/>
          <w:szCs w:val="28"/>
        </w:rPr>
        <w:t>тестирования интеграционных механизмов.</w:t>
      </w:r>
    </w:p>
    <w:p w14:paraId="0000011E" w14:textId="77777777" w:rsidR="005A0605" w:rsidRDefault="00413F9B" w:rsidP="007B6980">
      <w:pPr>
        <w:pStyle w:val="2"/>
        <w:numPr>
          <w:ilvl w:val="1"/>
          <w:numId w:val="28"/>
        </w:numPr>
        <w:spacing w:after="120"/>
        <w:ind w:left="0" w:firstLine="709"/>
        <w:jc w:val="both"/>
        <w:rPr>
          <w:rFonts w:ascii="Times New Roman" w:eastAsia="Times New Roman" w:hAnsi="Times New Roman" w:cs="Times New Roman"/>
          <w:b/>
          <w:color w:val="000000"/>
          <w:sz w:val="28"/>
          <w:szCs w:val="28"/>
        </w:rPr>
      </w:pPr>
      <w:bookmarkStart w:id="24" w:name="_Toc207956761"/>
      <w:r>
        <w:rPr>
          <w:rFonts w:ascii="Times New Roman" w:eastAsia="Times New Roman" w:hAnsi="Times New Roman" w:cs="Times New Roman"/>
          <w:b/>
          <w:color w:val="000000"/>
          <w:sz w:val="28"/>
          <w:szCs w:val="28"/>
        </w:rPr>
        <w:t>ХАРАКТЕРИСТИКА ОБЪЕКТА АВТОМАТИЗАЦИИ</w:t>
      </w:r>
      <w:bookmarkEnd w:id="24"/>
    </w:p>
    <w:p w14:paraId="0000011F" w14:textId="77777777" w:rsidR="005A0605" w:rsidRDefault="00413F9B">
      <w:pPr>
        <w:pBdr>
          <w:top w:val="nil"/>
          <w:left w:val="nil"/>
          <w:bottom w:val="nil"/>
          <w:right w:val="nil"/>
          <w:between w:val="nil"/>
        </w:pBdr>
        <w:spacing w:after="120"/>
        <w:ind w:firstLine="708"/>
        <w:jc w:val="both"/>
        <w:rPr>
          <w:color w:val="000000"/>
          <w:sz w:val="28"/>
          <w:szCs w:val="28"/>
        </w:rPr>
      </w:pPr>
      <w:r>
        <w:rPr>
          <w:color w:val="000000"/>
          <w:sz w:val="28"/>
          <w:szCs w:val="28"/>
        </w:rPr>
        <w:t xml:space="preserve">Объектом автоматизации являются производственно-управленческие процессы горного предприятия, связанные с выполнением подземных горных работ и контролем их безопасности. В частности, система автоматизации охватывает следующие процессы на рудниках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w:t>
      </w:r>
    </w:p>
    <w:p w14:paraId="00000120" w14:textId="77777777" w:rsidR="005A0605" w:rsidRDefault="00413F9B">
      <w:pPr>
        <w:numPr>
          <w:ilvl w:val="0"/>
          <w:numId w:val="7"/>
        </w:numPr>
        <w:pBdr>
          <w:top w:val="nil"/>
          <w:left w:val="nil"/>
          <w:bottom w:val="nil"/>
          <w:right w:val="nil"/>
          <w:between w:val="nil"/>
        </w:pBdr>
        <w:spacing w:after="120"/>
        <w:ind w:left="0" w:firstLine="708"/>
        <w:jc w:val="both"/>
        <w:rPr>
          <w:color w:val="000000"/>
          <w:sz w:val="28"/>
          <w:szCs w:val="28"/>
        </w:rPr>
      </w:pPr>
      <w:r>
        <w:rPr>
          <w:color w:val="000000"/>
          <w:sz w:val="28"/>
          <w:szCs w:val="28"/>
        </w:rPr>
        <w:t>Планирование и оперативное диспетчерское управление проведением горных работ (ежесменное планирование, выдача наряд-заданий бригадам, корректировка плана по фактическому выполнению);</w:t>
      </w:r>
    </w:p>
    <w:p w14:paraId="00000121" w14:textId="77777777" w:rsidR="005A0605" w:rsidRDefault="00413F9B">
      <w:pPr>
        <w:numPr>
          <w:ilvl w:val="0"/>
          <w:numId w:val="7"/>
        </w:numPr>
        <w:pBdr>
          <w:top w:val="nil"/>
          <w:left w:val="nil"/>
          <w:bottom w:val="nil"/>
          <w:right w:val="nil"/>
          <w:between w:val="nil"/>
        </w:pBdr>
        <w:spacing w:after="120"/>
        <w:ind w:left="0" w:firstLine="708"/>
        <w:jc w:val="both"/>
        <w:rPr>
          <w:color w:val="000000"/>
          <w:sz w:val="28"/>
          <w:szCs w:val="28"/>
        </w:rPr>
      </w:pPr>
      <w:r>
        <w:rPr>
          <w:color w:val="000000"/>
          <w:sz w:val="28"/>
          <w:szCs w:val="28"/>
        </w:rPr>
        <w:t>Контроль исполнения наряд-заданий и учет выработки (мониторинг хода, фиксация выполненных объемов, простоев, отклонений от графика);</w:t>
      </w:r>
    </w:p>
    <w:p w14:paraId="00000122" w14:textId="77777777" w:rsidR="005A0605" w:rsidRDefault="00413F9B">
      <w:pPr>
        <w:numPr>
          <w:ilvl w:val="0"/>
          <w:numId w:val="7"/>
        </w:numPr>
        <w:pBdr>
          <w:top w:val="nil"/>
          <w:left w:val="nil"/>
          <w:bottom w:val="nil"/>
          <w:right w:val="nil"/>
          <w:between w:val="nil"/>
        </w:pBdr>
        <w:spacing w:after="120"/>
        <w:ind w:left="0" w:firstLine="708"/>
        <w:jc w:val="both"/>
        <w:rPr>
          <w:color w:val="000000"/>
          <w:sz w:val="28"/>
          <w:szCs w:val="28"/>
        </w:rPr>
      </w:pPr>
      <w:r>
        <w:rPr>
          <w:color w:val="000000"/>
          <w:sz w:val="28"/>
          <w:szCs w:val="28"/>
        </w:rPr>
        <w:t>Мониторинг соблюдения требований промышленной безопасности и охраны труда (регистрация случаев нарушения правил, обнаружения опасных ситуаций, несчастных случаев и инцидентов в шахте);</w:t>
      </w:r>
    </w:p>
    <w:p w14:paraId="00000123" w14:textId="77777777" w:rsidR="005A0605" w:rsidRDefault="00413F9B">
      <w:pPr>
        <w:numPr>
          <w:ilvl w:val="0"/>
          <w:numId w:val="7"/>
        </w:numPr>
        <w:pBdr>
          <w:top w:val="nil"/>
          <w:left w:val="nil"/>
          <w:bottom w:val="nil"/>
          <w:right w:val="nil"/>
          <w:between w:val="nil"/>
        </w:pBdr>
        <w:spacing w:after="120"/>
        <w:ind w:left="0" w:firstLine="708"/>
        <w:jc w:val="both"/>
        <w:rPr>
          <w:color w:val="000000"/>
          <w:sz w:val="28"/>
          <w:szCs w:val="28"/>
        </w:rPr>
      </w:pPr>
      <w:r>
        <w:rPr>
          <w:color w:val="000000"/>
          <w:sz w:val="28"/>
          <w:szCs w:val="28"/>
        </w:rPr>
        <w:t>Действия при аварийных ситуациях (оповещение, аварийное отключение оборудования и другие меры реагирования);</w:t>
      </w:r>
    </w:p>
    <w:p w14:paraId="00000124" w14:textId="77777777" w:rsidR="005A0605" w:rsidRDefault="00413F9B">
      <w:pPr>
        <w:numPr>
          <w:ilvl w:val="0"/>
          <w:numId w:val="7"/>
        </w:numPr>
        <w:pBdr>
          <w:top w:val="nil"/>
          <w:left w:val="nil"/>
          <w:bottom w:val="nil"/>
          <w:right w:val="nil"/>
          <w:between w:val="nil"/>
        </w:pBdr>
        <w:spacing w:after="120"/>
        <w:ind w:left="0" w:firstLine="708"/>
        <w:jc w:val="both"/>
        <w:rPr>
          <w:color w:val="000000"/>
          <w:sz w:val="28"/>
          <w:szCs w:val="28"/>
        </w:rPr>
      </w:pPr>
      <w:r>
        <w:rPr>
          <w:color w:val="000000"/>
          <w:sz w:val="28"/>
          <w:szCs w:val="28"/>
        </w:rPr>
        <w:t>Сбор исходных данных и формирование отчетности по производственным показателям и показателям безопасности (суточные сводки, сменные рапорты, статистика нарушений, отчеты KPI и т.д.).</w:t>
      </w:r>
    </w:p>
    <w:p w14:paraId="00000125" w14:textId="77777777" w:rsidR="005A0605" w:rsidRDefault="00413F9B" w:rsidP="007B6980">
      <w:pPr>
        <w:pStyle w:val="2"/>
        <w:numPr>
          <w:ilvl w:val="1"/>
          <w:numId w:val="28"/>
        </w:numPr>
        <w:spacing w:after="120"/>
        <w:ind w:left="0" w:firstLine="709"/>
        <w:jc w:val="both"/>
        <w:rPr>
          <w:rFonts w:ascii="Times New Roman" w:eastAsia="Times New Roman" w:hAnsi="Times New Roman" w:cs="Times New Roman"/>
          <w:b/>
          <w:color w:val="000000"/>
          <w:sz w:val="28"/>
          <w:szCs w:val="28"/>
        </w:rPr>
      </w:pPr>
      <w:bookmarkStart w:id="25" w:name="_Toc207956762"/>
      <w:r>
        <w:rPr>
          <w:rFonts w:ascii="Times New Roman" w:eastAsia="Times New Roman" w:hAnsi="Times New Roman" w:cs="Times New Roman"/>
          <w:b/>
          <w:color w:val="000000"/>
          <w:sz w:val="28"/>
          <w:szCs w:val="28"/>
        </w:rPr>
        <w:t>МЕТОДОЛОГИЯ И МЕТОДЫ ИССЛЕДОВАНИЯ</w:t>
      </w:r>
      <w:bookmarkEnd w:id="25"/>
    </w:p>
    <w:p w14:paraId="00000126" w14:textId="77777777" w:rsidR="005A0605" w:rsidRDefault="00413F9B">
      <w:pPr>
        <w:pBdr>
          <w:top w:val="nil"/>
          <w:left w:val="nil"/>
          <w:bottom w:val="nil"/>
          <w:right w:val="nil"/>
          <w:between w:val="nil"/>
        </w:pBdr>
        <w:spacing w:after="120"/>
        <w:ind w:firstLine="709"/>
        <w:jc w:val="both"/>
        <w:rPr>
          <w:color w:val="000000"/>
          <w:sz w:val="28"/>
          <w:szCs w:val="28"/>
        </w:rPr>
      </w:pPr>
      <w:r>
        <w:rPr>
          <w:color w:val="000000"/>
          <w:sz w:val="28"/>
          <w:szCs w:val="28"/>
        </w:rPr>
        <w:t xml:space="preserve">Проект НИОКР сочетает теоретические и прикладные методы, соответствующие целям исследования. Выбор методических подходов обусловлен характером задач, включающих анализ текущих производственных </w:t>
      </w:r>
      <w:r>
        <w:rPr>
          <w:color w:val="000000"/>
          <w:sz w:val="28"/>
          <w:szCs w:val="28"/>
        </w:rPr>
        <w:lastRenderedPageBreak/>
        <w:t>процессов, разработку нового программно-аппаратного комплекса и оценку его эффективности. Ключевые элементы методологии:</w:t>
      </w:r>
    </w:p>
    <w:p w14:paraId="00000127"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proofErr w:type="spellStart"/>
      <w:r>
        <w:rPr>
          <w:b/>
          <w:color w:val="000000"/>
          <w:sz w:val="28"/>
          <w:szCs w:val="28"/>
        </w:rPr>
        <w:t>Предпроектное</w:t>
      </w:r>
      <w:proofErr w:type="spellEnd"/>
      <w:r>
        <w:rPr>
          <w:b/>
          <w:color w:val="000000"/>
          <w:sz w:val="28"/>
          <w:szCs w:val="28"/>
        </w:rPr>
        <w:t xml:space="preserve"> обследование и формализация процессов.</w:t>
      </w:r>
      <w:r>
        <w:rPr>
          <w:color w:val="000000"/>
          <w:sz w:val="28"/>
          <w:szCs w:val="28"/>
        </w:rPr>
        <w:t xml:space="preserve"> </w:t>
      </w:r>
    </w:p>
    <w:p w14:paraId="00000128" w14:textId="77777777" w:rsidR="005A0605" w:rsidRDefault="00413F9B">
      <w:pPr>
        <w:pBdr>
          <w:top w:val="nil"/>
          <w:left w:val="nil"/>
          <w:bottom w:val="nil"/>
          <w:right w:val="nil"/>
          <w:between w:val="nil"/>
        </w:pBdr>
        <w:spacing w:after="120"/>
        <w:ind w:firstLine="709"/>
        <w:jc w:val="both"/>
        <w:rPr>
          <w:color w:val="000000"/>
          <w:sz w:val="28"/>
          <w:szCs w:val="28"/>
        </w:rPr>
      </w:pPr>
      <w:r>
        <w:rPr>
          <w:color w:val="000000"/>
          <w:sz w:val="28"/>
          <w:szCs w:val="28"/>
        </w:rPr>
        <w:t xml:space="preserve">На первом этапе проводится детальный аудит текущего состояния управления горными работами и охраны труда на рудниках (модель </w:t>
      </w:r>
      <w:proofErr w:type="spellStart"/>
      <w:r>
        <w:rPr>
          <w:i/>
          <w:color w:val="000000"/>
          <w:sz w:val="28"/>
          <w:szCs w:val="28"/>
        </w:rPr>
        <w:t>As-Is</w:t>
      </w:r>
      <w:proofErr w:type="spellEnd"/>
      <w:r>
        <w:rPr>
          <w:color w:val="000000"/>
          <w:sz w:val="28"/>
          <w:szCs w:val="28"/>
        </w:rPr>
        <w:t xml:space="preserve">). Посредством интервью, наблюдений и изучения документации собираются данные о бизнес-процессах: планирование и выдача нарядов, мониторинг работ, регистрация нарушений, действия персонала при </w:t>
      </w:r>
      <w:proofErr w:type="spellStart"/>
      <w:r>
        <w:rPr>
          <w:sz w:val="28"/>
          <w:szCs w:val="28"/>
        </w:rPr>
        <w:t>при</w:t>
      </w:r>
      <w:proofErr w:type="spellEnd"/>
      <w:r>
        <w:rPr>
          <w:sz w:val="28"/>
          <w:szCs w:val="28"/>
        </w:rPr>
        <w:t xml:space="preserve"> возникновении аварий</w:t>
      </w:r>
      <w:r>
        <w:rPr>
          <w:color w:val="000000"/>
          <w:sz w:val="28"/>
          <w:szCs w:val="28"/>
        </w:rPr>
        <w:t>. На основе стандартных нотаций бизнес-моделирования (IDEF0, BPMN) эти процессы формализуются и визуализируются, что позволяет выявить узкие места и риски. Результаты обследования служат научной основой для реинжиниринга процессов – понимания того, что и почему следует изменить для повышения эффективности и безопасности.</w:t>
      </w:r>
    </w:p>
    <w:p w14:paraId="00000129" w14:textId="77777777" w:rsidR="005A0605" w:rsidRDefault="00413F9B">
      <w:pPr>
        <w:numPr>
          <w:ilvl w:val="0"/>
          <w:numId w:val="11"/>
        </w:numPr>
        <w:pBdr>
          <w:top w:val="nil"/>
          <w:left w:val="nil"/>
          <w:bottom w:val="nil"/>
          <w:right w:val="nil"/>
          <w:between w:val="nil"/>
        </w:pBdr>
        <w:spacing w:after="120"/>
        <w:ind w:left="0" w:firstLine="709"/>
        <w:jc w:val="both"/>
        <w:rPr>
          <w:b/>
          <w:color w:val="000000"/>
          <w:sz w:val="28"/>
          <w:szCs w:val="28"/>
        </w:rPr>
      </w:pPr>
      <w:r>
        <w:rPr>
          <w:b/>
          <w:color w:val="000000"/>
          <w:sz w:val="28"/>
          <w:szCs w:val="28"/>
        </w:rPr>
        <w:t>Моделирование системы «как должно быть» (</w:t>
      </w:r>
      <w:proofErr w:type="spellStart"/>
      <w:r>
        <w:rPr>
          <w:b/>
          <w:color w:val="000000"/>
          <w:sz w:val="28"/>
          <w:szCs w:val="28"/>
        </w:rPr>
        <w:t>To-Be</w:t>
      </w:r>
      <w:proofErr w:type="spellEnd"/>
      <w:r>
        <w:rPr>
          <w:b/>
          <w:color w:val="000000"/>
          <w:sz w:val="28"/>
          <w:szCs w:val="28"/>
        </w:rPr>
        <w:t xml:space="preserve">). </w:t>
      </w:r>
    </w:p>
    <w:p w14:paraId="0000012A" w14:textId="77777777" w:rsidR="005A0605" w:rsidRDefault="00413F9B">
      <w:pPr>
        <w:pBdr>
          <w:top w:val="nil"/>
          <w:left w:val="nil"/>
          <w:bottom w:val="nil"/>
          <w:right w:val="nil"/>
          <w:between w:val="nil"/>
        </w:pBdr>
        <w:spacing w:after="120"/>
        <w:ind w:firstLine="709"/>
        <w:jc w:val="both"/>
        <w:rPr>
          <w:color w:val="000000"/>
          <w:sz w:val="28"/>
          <w:szCs w:val="28"/>
        </w:rPr>
      </w:pPr>
      <w:r>
        <w:rPr>
          <w:color w:val="000000"/>
          <w:sz w:val="28"/>
          <w:szCs w:val="28"/>
        </w:rPr>
        <w:t xml:space="preserve">Используя результаты анализа, разрабатывается целевая модель процессов при внедрении </w:t>
      </w:r>
      <w:r>
        <w:rPr>
          <w:sz w:val="28"/>
          <w:szCs w:val="28"/>
        </w:rPr>
        <w:t>ИСД</w:t>
      </w:r>
      <w:r>
        <w:rPr>
          <w:color w:val="000000"/>
          <w:sz w:val="28"/>
          <w:szCs w:val="28"/>
        </w:rPr>
        <w:t xml:space="preserve">. Строится функциональная схема будущей системы, описывающая взаимодействие всех модулей и участников процесса. Применяются методы системного моделирования (сценарный анализ, </w:t>
      </w:r>
      <w:proofErr w:type="spellStart"/>
      <w:r>
        <w:rPr>
          <w:i/>
          <w:color w:val="000000"/>
          <w:sz w:val="28"/>
          <w:szCs w:val="28"/>
        </w:rPr>
        <w:t>use-case</w:t>
      </w:r>
      <w:proofErr w:type="spellEnd"/>
      <w:r>
        <w:rPr>
          <w:color w:val="000000"/>
          <w:sz w:val="28"/>
          <w:szCs w:val="28"/>
        </w:rPr>
        <w:t xml:space="preserve"> моделирование, диаграммы последовательности), чтобы проверить логическую согласованность новой схемы управления. Особое внимание уделяется моделированию сценариев аварийных ситуаций и реакции системы. Для каждого бизнес-процесса формулируются показатели эффективности (KPI), по которым затем будет оцениваться эффект от внедрения. Таким образом, проектные решения проверяются на модели до их реализации, что повышает научную обоснованность предлагаемых подходов.</w:t>
      </w:r>
    </w:p>
    <w:p w14:paraId="0000012B" w14:textId="77777777" w:rsidR="005A0605" w:rsidRDefault="00413F9B">
      <w:pPr>
        <w:numPr>
          <w:ilvl w:val="0"/>
          <w:numId w:val="11"/>
        </w:numPr>
        <w:pBdr>
          <w:top w:val="nil"/>
          <w:left w:val="nil"/>
          <w:bottom w:val="nil"/>
          <w:right w:val="nil"/>
          <w:between w:val="nil"/>
        </w:pBdr>
        <w:spacing w:after="120"/>
        <w:ind w:left="0" w:firstLine="709"/>
        <w:jc w:val="both"/>
        <w:rPr>
          <w:b/>
          <w:color w:val="000000"/>
          <w:sz w:val="28"/>
          <w:szCs w:val="28"/>
        </w:rPr>
      </w:pPr>
      <w:r>
        <w:rPr>
          <w:b/>
          <w:color w:val="000000"/>
          <w:sz w:val="28"/>
          <w:szCs w:val="28"/>
        </w:rPr>
        <w:t xml:space="preserve">Алгоритмическая разработка и программирование. </w:t>
      </w:r>
    </w:p>
    <w:p w14:paraId="0000012C"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На следующем этапе с использованием методов программной инженерии (итеративная разработка, </w:t>
      </w:r>
      <w:proofErr w:type="spellStart"/>
      <w:r>
        <w:rPr>
          <w:color w:val="000000"/>
          <w:sz w:val="28"/>
          <w:szCs w:val="28"/>
        </w:rPr>
        <w:t>прототипирование</w:t>
      </w:r>
      <w:proofErr w:type="spellEnd"/>
      <w:r>
        <w:rPr>
          <w:color w:val="000000"/>
          <w:sz w:val="28"/>
          <w:szCs w:val="28"/>
        </w:rPr>
        <w:t xml:space="preserve">) создаются основные компоненты </w:t>
      </w:r>
      <w:r>
        <w:rPr>
          <w:sz w:val="28"/>
          <w:szCs w:val="28"/>
        </w:rPr>
        <w:t>ИСД</w:t>
      </w:r>
      <w:r>
        <w:rPr>
          <w:color w:val="000000"/>
          <w:sz w:val="28"/>
          <w:szCs w:val="28"/>
        </w:rPr>
        <w:t xml:space="preserve">. Проект реализуется в соответствии с Государственным стандартом СТ РК 34.015-2002 «Техническое задание на создание автоматизированной системы», что обеспечивает строгую структуру работ. Архитектура системы выбирается трёхзвенной (клиентское приложение – сервер приложений – сервер базы данных) для обеспечения масштабируемости и отказоустойчивости. </w:t>
      </w:r>
      <w:r>
        <w:rPr>
          <w:color w:val="000000"/>
          <w:sz w:val="28"/>
          <w:szCs w:val="28"/>
        </w:rPr>
        <w:lastRenderedPageBreak/>
        <w:t xml:space="preserve">Разрабатывается серверная часть (бизнес-логика модулей на высокоуровневом языке программирования), структура базы данных (хранилище исторических данных, справочники) и клиентские приложения для пользователей (интерфейс диспетчера, интерфейс работников). Важным методом является интеграция разнородных систем: в коде реализуются интерфейсы взаимодействия с существующими ИС предприятия (например, обмен данными с </w:t>
      </w:r>
      <w:proofErr w:type="spellStart"/>
      <w:r>
        <w:rPr>
          <w:color w:val="000000"/>
          <w:sz w:val="28"/>
          <w:szCs w:val="28"/>
        </w:rPr>
        <w:t>Oracle</w:t>
      </w:r>
      <w:proofErr w:type="spellEnd"/>
      <w:r>
        <w:rPr>
          <w:color w:val="000000"/>
          <w:sz w:val="28"/>
          <w:szCs w:val="28"/>
        </w:rPr>
        <w:t xml:space="preserve"> HR для получения кадровых данных, интеграция с системой позиционирования и др.). Для этого используются стандартизованные методы обмена данными (REST API, SOAP, OPC UA и др.), что обеспечивает совместимость со смежными системами. Программно-аппаратное решение разрабатывается с </w:t>
      </w:r>
      <w:r>
        <w:rPr>
          <w:sz w:val="28"/>
          <w:szCs w:val="28"/>
        </w:rPr>
        <w:t>учетом</w:t>
      </w:r>
      <w:r>
        <w:rPr>
          <w:color w:val="000000"/>
          <w:sz w:val="28"/>
          <w:szCs w:val="28"/>
        </w:rPr>
        <w:t xml:space="preserve"> имеющейся инфраструктуры рудников – например, предполагается использовать существующие подземные каналы связи и </w:t>
      </w:r>
      <w:proofErr w:type="spellStart"/>
      <w:r>
        <w:rPr>
          <w:color w:val="000000"/>
          <w:sz w:val="28"/>
          <w:szCs w:val="28"/>
        </w:rPr>
        <w:t>радиошлюзы</w:t>
      </w:r>
      <w:proofErr w:type="spellEnd"/>
      <w:r>
        <w:rPr>
          <w:color w:val="000000"/>
          <w:sz w:val="28"/>
          <w:szCs w:val="28"/>
        </w:rPr>
        <w:t xml:space="preserve"> для передачи данных позиционирования, считыватели меток в касках, системы оповещения и др., чтобы максимально задействовать уже установленное оборудование.</w:t>
      </w:r>
    </w:p>
    <w:p w14:paraId="0000012D" w14:textId="77777777" w:rsidR="005A0605" w:rsidRDefault="00413F9B">
      <w:pPr>
        <w:numPr>
          <w:ilvl w:val="0"/>
          <w:numId w:val="11"/>
        </w:numPr>
        <w:pBdr>
          <w:top w:val="nil"/>
          <w:left w:val="nil"/>
          <w:bottom w:val="nil"/>
          <w:right w:val="nil"/>
          <w:between w:val="nil"/>
        </w:pBdr>
        <w:spacing w:after="120"/>
        <w:ind w:left="0" w:firstLine="709"/>
        <w:jc w:val="both"/>
        <w:rPr>
          <w:b/>
          <w:color w:val="000000"/>
          <w:sz w:val="28"/>
          <w:szCs w:val="28"/>
        </w:rPr>
      </w:pPr>
      <w:r>
        <w:rPr>
          <w:b/>
          <w:color w:val="000000"/>
          <w:sz w:val="28"/>
          <w:szCs w:val="28"/>
        </w:rPr>
        <w:t xml:space="preserve">Интеллектуальная аналитика производственных процессов. </w:t>
      </w:r>
    </w:p>
    <w:p w14:paraId="0000012E" w14:textId="77777777" w:rsidR="005A0605" w:rsidRDefault="00413F9B">
      <w:pPr>
        <w:pBdr>
          <w:top w:val="nil"/>
          <w:left w:val="nil"/>
          <w:bottom w:val="nil"/>
          <w:right w:val="nil"/>
          <w:between w:val="nil"/>
        </w:pBdr>
        <w:spacing w:after="120"/>
        <w:ind w:firstLine="703"/>
        <w:jc w:val="both"/>
        <w:rPr>
          <w:sz w:val="28"/>
          <w:szCs w:val="28"/>
        </w:rPr>
      </w:pPr>
      <w:r>
        <w:rPr>
          <w:sz w:val="28"/>
          <w:szCs w:val="28"/>
        </w:rPr>
        <w:t xml:space="preserve">Интеллектуальная платформа аналитики и </w:t>
      </w:r>
      <w:proofErr w:type="spellStart"/>
      <w:r>
        <w:rPr>
          <w:sz w:val="28"/>
          <w:szCs w:val="28"/>
        </w:rPr>
        <w:t>проактивного</w:t>
      </w:r>
      <w:proofErr w:type="spellEnd"/>
      <w:r>
        <w:rPr>
          <w:sz w:val="28"/>
          <w:szCs w:val="28"/>
        </w:rPr>
        <w:t xml:space="preserve"> управления рисками. Проектом планируется разработка и внедрение передовых систем комплексной обработки производственных данных, формирующую новую парадигму управления безопасностью в горнодобывающей отрасли. В рамках НИОКР будет исследована концепция представления производственных процессов в виде потоков структурированных данных и экспериментально проверена возможность их обработки в режиме реального времени.</w:t>
      </w:r>
    </w:p>
    <w:p w14:paraId="0000012F" w14:textId="77777777" w:rsidR="005A0605" w:rsidRDefault="00413F9B">
      <w:pPr>
        <w:pBdr>
          <w:top w:val="nil"/>
          <w:left w:val="nil"/>
          <w:bottom w:val="nil"/>
          <w:right w:val="nil"/>
          <w:between w:val="nil"/>
        </w:pBdr>
        <w:spacing w:after="120"/>
        <w:ind w:firstLine="703"/>
        <w:jc w:val="both"/>
        <w:rPr>
          <w:sz w:val="28"/>
          <w:szCs w:val="28"/>
        </w:rPr>
      </w:pPr>
      <w:r>
        <w:rPr>
          <w:sz w:val="28"/>
          <w:szCs w:val="28"/>
        </w:rPr>
        <w:t xml:space="preserve">Инновационная архитектура системы должна быть построена на событийно-ориентированной модели с применением сложных алгоритмов корреляционного анализа. Интеллектуальные механизмы обработки должны автоматически выявлять критические комбинации факторов риска через многоуровневую систему правил и сценариев. При идентификации потенциально опасных паттернов система должна мгновенно генерировать </w:t>
      </w:r>
      <w:proofErr w:type="spellStart"/>
      <w:r>
        <w:rPr>
          <w:sz w:val="28"/>
          <w:szCs w:val="28"/>
        </w:rPr>
        <w:t>приоритизированные</w:t>
      </w:r>
      <w:proofErr w:type="spellEnd"/>
      <w:r>
        <w:rPr>
          <w:sz w:val="28"/>
          <w:szCs w:val="28"/>
        </w:rPr>
        <w:t xml:space="preserve"> уведомления.</w:t>
      </w:r>
    </w:p>
    <w:p w14:paraId="00000130" w14:textId="77777777" w:rsidR="005A0605" w:rsidRDefault="00413F9B">
      <w:pPr>
        <w:pBdr>
          <w:top w:val="nil"/>
          <w:left w:val="nil"/>
          <w:bottom w:val="nil"/>
          <w:right w:val="nil"/>
          <w:between w:val="nil"/>
        </w:pBdr>
        <w:spacing w:after="120"/>
        <w:ind w:firstLine="703"/>
        <w:jc w:val="both"/>
        <w:rPr>
          <w:sz w:val="28"/>
          <w:szCs w:val="28"/>
        </w:rPr>
      </w:pPr>
      <w:r>
        <w:rPr>
          <w:sz w:val="28"/>
          <w:szCs w:val="28"/>
        </w:rPr>
        <w:t>Уникальность решения будет заключаться в создании интерактивной карты производственных рисков с расчетом показателей безопасности по каждому участку шахты. Система должна визуализировать накопленную статистику инцидентов и нарушений, используя цветовую индикацию для обозначения уровня риска.</w:t>
      </w:r>
    </w:p>
    <w:p w14:paraId="00000131" w14:textId="77777777" w:rsidR="005A0605" w:rsidRDefault="00413F9B">
      <w:pPr>
        <w:pBdr>
          <w:top w:val="nil"/>
          <w:left w:val="nil"/>
          <w:bottom w:val="nil"/>
          <w:right w:val="nil"/>
          <w:between w:val="nil"/>
        </w:pBdr>
        <w:spacing w:after="120"/>
        <w:ind w:firstLine="703"/>
        <w:jc w:val="both"/>
        <w:rPr>
          <w:sz w:val="28"/>
          <w:szCs w:val="28"/>
        </w:rPr>
      </w:pPr>
      <w:r>
        <w:rPr>
          <w:sz w:val="28"/>
          <w:szCs w:val="28"/>
        </w:rPr>
        <w:lastRenderedPageBreak/>
        <w:t>На основе регистрируемых событий должна формироваться база типовых инцидентов с анализом частоты их возникновения по участкам и сменам. Это позволит выявлять проблемные зоны и повторяющиеся нарушения.</w:t>
      </w:r>
    </w:p>
    <w:p w14:paraId="00000132" w14:textId="77777777" w:rsidR="005A0605" w:rsidRDefault="00413F9B">
      <w:pPr>
        <w:numPr>
          <w:ilvl w:val="0"/>
          <w:numId w:val="11"/>
        </w:numPr>
        <w:pBdr>
          <w:top w:val="nil"/>
          <w:left w:val="nil"/>
          <w:bottom w:val="nil"/>
          <w:right w:val="nil"/>
          <w:between w:val="nil"/>
        </w:pBdr>
        <w:spacing w:after="120"/>
        <w:ind w:left="0" w:firstLine="709"/>
        <w:jc w:val="both"/>
        <w:rPr>
          <w:b/>
          <w:color w:val="000000"/>
          <w:sz w:val="28"/>
          <w:szCs w:val="28"/>
        </w:rPr>
      </w:pPr>
      <w:r>
        <w:rPr>
          <w:b/>
          <w:color w:val="000000"/>
          <w:sz w:val="28"/>
          <w:szCs w:val="28"/>
        </w:rPr>
        <w:t xml:space="preserve">Контроль надежности и соответствие требованиям безопасности. </w:t>
      </w:r>
    </w:p>
    <w:p w14:paraId="00000133" w14:textId="77777777" w:rsidR="005A0605" w:rsidRDefault="00413F9B">
      <w:pPr>
        <w:pBdr>
          <w:top w:val="nil"/>
          <w:left w:val="nil"/>
          <w:bottom w:val="nil"/>
          <w:right w:val="nil"/>
          <w:between w:val="nil"/>
        </w:pBdr>
        <w:spacing w:after="120"/>
        <w:ind w:firstLine="705"/>
        <w:jc w:val="both"/>
        <w:rPr>
          <w:color w:val="000000"/>
          <w:sz w:val="28"/>
          <w:szCs w:val="28"/>
        </w:rPr>
      </w:pPr>
      <w:r>
        <w:rPr>
          <w:color w:val="000000"/>
          <w:sz w:val="28"/>
          <w:szCs w:val="28"/>
        </w:rPr>
        <w:t xml:space="preserve">При разработке </w:t>
      </w:r>
      <w:r>
        <w:rPr>
          <w:sz w:val="28"/>
          <w:szCs w:val="28"/>
        </w:rPr>
        <w:t>ИСД</w:t>
      </w:r>
      <w:r>
        <w:rPr>
          <w:color w:val="000000"/>
          <w:sz w:val="28"/>
          <w:szCs w:val="28"/>
        </w:rPr>
        <w:t xml:space="preserve"> особое внимание </w:t>
      </w:r>
      <w:r>
        <w:rPr>
          <w:sz w:val="28"/>
          <w:szCs w:val="28"/>
        </w:rPr>
        <w:t xml:space="preserve">должно </w:t>
      </w:r>
      <w:r>
        <w:rPr>
          <w:color w:val="000000"/>
          <w:sz w:val="28"/>
          <w:szCs w:val="28"/>
        </w:rPr>
        <w:t>уделяется промышленной безопасности, эргономике и надежности системы. Команда проекта учитывает требования национальных, международных стандартов безопасности и внутренних локальных актов предприятия: реализуются механизмы защиты информации и отказоустойчивости согласно стандартам серии IEC 62443 (</w:t>
      </w:r>
      <w:proofErr w:type="spellStart"/>
      <w:r>
        <w:rPr>
          <w:color w:val="000000"/>
          <w:sz w:val="28"/>
          <w:szCs w:val="28"/>
        </w:rPr>
        <w:t>кибербезопасность</w:t>
      </w:r>
      <w:proofErr w:type="spellEnd"/>
      <w:r>
        <w:rPr>
          <w:color w:val="000000"/>
          <w:sz w:val="28"/>
          <w:szCs w:val="28"/>
        </w:rPr>
        <w:t xml:space="preserve"> промышленных систем) и требованиям ГОСТ по технике безопасности. В частности, предусматривается дублирование ключевых модулей, регулярное резервное копирование базы данных, шифрование каналов связи. Для соответствия лучшим мировым практикам охраны труда архитектура системы строится с ориентацией на стандарт СТ РК ISO 45001-2019 (аналог международного ISO 45001:2018) – акцент на </w:t>
      </w:r>
      <w:proofErr w:type="spellStart"/>
      <w:r>
        <w:rPr>
          <w:color w:val="000000"/>
          <w:sz w:val="28"/>
          <w:szCs w:val="28"/>
        </w:rPr>
        <w:t>проактивном</w:t>
      </w:r>
      <w:proofErr w:type="spellEnd"/>
      <w:r>
        <w:rPr>
          <w:color w:val="000000"/>
          <w:sz w:val="28"/>
          <w:szCs w:val="28"/>
        </w:rPr>
        <w:t xml:space="preserve"> управлении рисками, вовлечении работников в выявление и устранение опасностей, постоянном мониторинге условий труда. При разработке функционала модулей «Безопасное рабочее место» и «Диспетчеризация» учитываются рекомендации по управлению рисками согласно ISO 31000 (идентификация, анализ, оценка и снижение рисков). Кроме того, процессы разработки и тестирования программного обеспечения ведутся в соответствии со стандартами IEEE по жизненному циклу ПО, что гарантирует высокое качество кода, документации и испытаний.</w:t>
      </w:r>
    </w:p>
    <w:p w14:paraId="00000135" w14:textId="5E65B8E9" w:rsidR="005A0605" w:rsidRPr="00BE37B2" w:rsidRDefault="00413F9B" w:rsidP="00BE37B2">
      <w:pPr>
        <w:pBdr>
          <w:top w:val="nil"/>
          <w:left w:val="nil"/>
          <w:bottom w:val="nil"/>
          <w:right w:val="nil"/>
          <w:between w:val="nil"/>
        </w:pBdr>
        <w:spacing w:after="120"/>
        <w:ind w:firstLine="705"/>
        <w:jc w:val="both"/>
        <w:rPr>
          <w:color w:val="000000"/>
          <w:sz w:val="28"/>
          <w:szCs w:val="28"/>
          <w:lang w:val="ru-RU"/>
        </w:rPr>
      </w:pPr>
      <w:r>
        <w:rPr>
          <w:color w:val="000000"/>
          <w:sz w:val="28"/>
          <w:szCs w:val="28"/>
        </w:rPr>
        <w:t>После создания основных компонентов системы запланированы этапы испытаний и оценки эффективности. В ходе опытно-промышленной эксплуатации будут собраны данные показателей «до» и «после» внедрения, которые подвергнутся статистической обработке (например, применение t-теста и других критериев значимости) для строгого доказательства достигнутых улучшений. Отчетность по проекту будет оформляться в соответствии с ГОСТ 7.32–2001 «Отчёт о научно-исследовательской работе», что гарантирует полноту описания методики, хода и результатов НИОКР по требованиям государственной научно-технической экспертизы.</w:t>
      </w:r>
    </w:p>
    <w:p w14:paraId="0000014A" w14:textId="77777777" w:rsidR="005A0605" w:rsidRDefault="00413F9B" w:rsidP="007B6980">
      <w:pPr>
        <w:pStyle w:val="2"/>
        <w:numPr>
          <w:ilvl w:val="1"/>
          <w:numId w:val="28"/>
        </w:numPr>
        <w:spacing w:after="120"/>
        <w:ind w:left="0" w:firstLine="709"/>
        <w:jc w:val="both"/>
        <w:rPr>
          <w:rFonts w:ascii="Times New Roman" w:eastAsia="Times New Roman" w:hAnsi="Times New Roman" w:cs="Times New Roman"/>
          <w:b/>
          <w:color w:val="000000"/>
          <w:sz w:val="28"/>
          <w:szCs w:val="28"/>
        </w:rPr>
      </w:pPr>
      <w:bookmarkStart w:id="26" w:name="_Toc207956763"/>
      <w:r>
        <w:rPr>
          <w:rFonts w:ascii="Times New Roman" w:eastAsia="Times New Roman" w:hAnsi="Times New Roman" w:cs="Times New Roman"/>
          <w:b/>
          <w:color w:val="000000"/>
          <w:sz w:val="28"/>
          <w:szCs w:val="28"/>
        </w:rPr>
        <w:lastRenderedPageBreak/>
        <w:t>НАУЧНО-ИССЛЕДОВАТЕЛЬСКИЕ ЗАДАЧИ И ЭТАПЫ НИОКР ПО МОДУЛЯМ ИСД</w:t>
      </w:r>
      <w:bookmarkEnd w:id="26"/>
    </w:p>
    <w:p w14:paraId="0000014B"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 xml:space="preserve">В рамках НИОКР исследуется концепция интегрированной системы, теоретически обосновывается возможность создания пяти взаимосвязанных модулей (подсистем): </w:t>
      </w:r>
      <w:r>
        <w:rPr>
          <w:b/>
          <w:sz w:val="28"/>
          <w:szCs w:val="28"/>
        </w:rPr>
        <w:t>«Электронное наряд-задание», «Безопасное рабочее место», «Диспетчеризация», «Оценка эффективности работы» и «Сбор и хранение данных».</w:t>
      </w:r>
      <w:r>
        <w:rPr>
          <w:sz w:val="28"/>
          <w:szCs w:val="28"/>
        </w:rPr>
        <w:t xml:space="preserve"> Для каждого исследуемого модуля в рамках НИОКР поставлены специфические научные гипотезы, определены этапы экспериментальной проверки и методы </w:t>
      </w:r>
      <w:proofErr w:type="spellStart"/>
      <w:r>
        <w:rPr>
          <w:sz w:val="28"/>
          <w:szCs w:val="28"/>
        </w:rPr>
        <w:t>валидации</w:t>
      </w:r>
      <w:proofErr w:type="spellEnd"/>
      <w:r>
        <w:rPr>
          <w:sz w:val="28"/>
          <w:szCs w:val="28"/>
        </w:rPr>
        <w:t xml:space="preserve"> результатов. Ниже научно-исследовательские аспекты подробно рассмотрены для каждого концептуального модуля.</w:t>
      </w:r>
    </w:p>
    <w:p w14:paraId="0000014C" w14:textId="77777777" w:rsidR="005A0605" w:rsidRDefault="00413F9B" w:rsidP="007B6980">
      <w:pPr>
        <w:pStyle w:val="3"/>
        <w:numPr>
          <w:ilvl w:val="2"/>
          <w:numId w:val="28"/>
        </w:numPr>
        <w:spacing w:before="120" w:after="120"/>
        <w:ind w:left="0" w:firstLine="709"/>
        <w:jc w:val="both"/>
        <w:rPr>
          <w:b/>
          <w:color w:val="000000"/>
        </w:rPr>
      </w:pPr>
      <w:bookmarkStart w:id="27" w:name="bookmark=id.1v2dsq8eajux" w:colFirst="0" w:colLast="0"/>
      <w:bookmarkStart w:id="28" w:name="_Toc207956764"/>
      <w:bookmarkEnd w:id="27"/>
      <w:r>
        <w:rPr>
          <w:b/>
          <w:color w:val="000000"/>
        </w:rPr>
        <w:t>Подсистема «Электронное наряд-задание»</w:t>
      </w:r>
      <w:bookmarkEnd w:id="28"/>
    </w:p>
    <w:p w14:paraId="0000014D"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 xml:space="preserve">Научные задачи. </w:t>
      </w:r>
    </w:p>
    <w:p w14:paraId="0000014E"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 xml:space="preserve">Исследовать возможности </w:t>
      </w:r>
      <w:proofErr w:type="spellStart"/>
      <w:r>
        <w:rPr>
          <w:sz w:val="28"/>
          <w:szCs w:val="28"/>
        </w:rPr>
        <w:t>цифровизации</w:t>
      </w:r>
      <w:proofErr w:type="spellEnd"/>
      <w:r>
        <w:rPr>
          <w:sz w:val="28"/>
          <w:szCs w:val="28"/>
        </w:rPr>
        <w:t xml:space="preserve"> процессов планирования и выдачи сменных заданий, разработать и научно обосновать методологию их автоматизации</w:t>
      </w:r>
      <w:r>
        <w:rPr>
          <w:color w:val="000000"/>
          <w:sz w:val="28"/>
          <w:szCs w:val="28"/>
        </w:rPr>
        <w:t>.</w:t>
      </w:r>
      <w:r>
        <w:rPr>
          <w:sz w:val="28"/>
          <w:szCs w:val="28"/>
        </w:rPr>
        <w:t xml:space="preserve"> </w:t>
      </w:r>
      <w:r>
        <w:rPr>
          <w:color w:val="000000"/>
          <w:sz w:val="28"/>
          <w:szCs w:val="28"/>
        </w:rPr>
        <w:t xml:space="preserve">Необходимо исследовать и оптимизировать процессы распределения работ: формирование бригад, назначение заданий по объёму работ и месту, контроль выполнения в реальном времени. Научная задача </w:t>
      </w:r>
      <w:r>
        <w:rPr>
          <w:sz w:val="28"/>
          <w:szCs w:val="28"/>
        </w:rPr>
        <w:t xml:space="preserve">должна </w:t>
      </w:r>
      <w:r>
        <w:rPr>
          <w:color w:val="000000"/>
          <w:sz w:val="28"/>
          <w:szCs w:val="28"/>
        </w:rPr>
        <w:t>включа</w:t>
      </w:r>
      <w:r>
        <w:rPr>
          <w:sz w:val="28"/>
          <w:szCs w:val="28"/>
        </w:rPr>
        <w:t>ть</w:t>
      </w:r>
      <w:r>
        <w:rPr>
          <w:color w:val="000000"/>
          <w:sz w:val="28"/>
          <w:szCs w:val="28"/>
        </w:rPr>
        <w:t xml:space="preserve"> учёт факторов риска при выдаче заданий – автоматическую проверку допуска работника к работе (наличие необходимой квалификации, отсутствие </w:t>
      </w:r>
      <w:r>
        <w:rPr>
          <w:sz w:val="28"/>
          <w:szCs w:val="28"/>
        </w:rPr>
        <w:t>серьезных</w:t>
      </w:r>
      <w:r>
        <w:rPr>
          <w:color w:val="000000"/>
          <w:sz w:val="28"/>
          <w:szCs w:val="28"/>
        </w:rPr>
        <w:t xml:space="preserve"> нарушений техники безопасности) и мониторинг условий участка (готовность выработки, безопасность обстановки). Предполагается, что внедрение электронной системы нарядов должно повысить оперативность и прозрачность планирования, а также дисциплину исполнения работ за счёт постоянного контроля и обратной связи между исполнителями и диспетчером.</w:t>
      </w:r>
    </w:p>
    <w:p w14:paraId="0000014F"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Этапы НИОКР:</w:t>
      </w:r>
    </w:p>
    <w:p w14:paraId="00000150"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1. </w:t>
      </w:r>
      <w:r>
        <w:rPr>
          <w:b/>
          <w:color w:val="000000"/>
          <w:sz w:val="28"/>
          <w:szCs w:val="28"/>
        </w:rPr>
        <w:t>Аналитический этап:</w:t>
      </w:r>
      <w:r>
        <w:rPr>
          <w:color w:val="000000"/>
          <w:sz w:val="28"/>
          <w:szCs w:val="28"/>
        </w:rPr>
        <w:t xml:space="preserve"> с</w:t>
      </w:r>
      <w:r>
        <w:rPr>
          <w:sz w:val="28"/>
          <w:szCs w:val="28"/>
        </w:rPr>
        <w:t>формировать научные гипотезы на основе анализа текущего состояния производственных процессов</w:t>
      </w:r>
      <w:r>
        <w:rPr>
          <w:color w:val="000000"/>
          <w:sz w:val="28"/>
          <w:szCs w:val="28"/>
        </w:rPr>
        <w:t>; изуч</w:t>
      </w:r>
      <w:r>
        <w:rPr>
          <w:sz w:val="28"/>
          <w:szCs w:val="28"/>
        </w:rPr>
        <w:t>ить</w:t>
      </w:r>
      <w:r>
        <w:rPr>
          <w:color w:val="000000"/>
          <w:sz w:val="28"/>
          <w:szCs w:val="28"/>
        </w:rPr>
        <w:t xml:space="preserve"> существующ</w:t>
      </w:r>
      <w:r>
        <w:rPr>
          <w:sz w:val="28"/>
          <w:szCs w:val="28"/>
        </w:rPr>
        <w:t>ие</w:t>
      </w:r>
      <w:r>
        <w:rPr>
          <w:color w:val="000000"/>
          <w:sz w:val="28"/>
          <w:szCs w:val="28"/>
        </w:rPr>
        <w:t xml:space="preserve"> практики выдачи нарядов (бумажные журналы, устные распоряжения), выяв</w:t>
      </w:r>
      <w:r>
        <w:rPr>
          <w:sz w:val="28"/>
          <w:szCs w:val="28"/>
        </w:rPr>
        <w:t>ить</w:t>
      </w:r>
      <w:r>
        <w:rPr>
          <w:color w:val="000000"/>
          <w:sz w:val="28"/>
          <w:szCs w:val="28"/>
        </w:rPr>
        <w:t xml:space="preserve"> проблемы текуще</w:t>
      </w:r>
      <w:r>
        <w:rPr>
          <w:sz w:val="28"/>
          <w:szCs w:val="28"/>
        </w:rPr>
        <w:t>го</w:t>
      </w:r>
      <w:r>
        <w:rPr>
          <w:color w:val="000000"/>
          <w:sz w:val="28"/>
          <w:szCs w:val="28"/>
        </w:rPr>
        <w:t xml:space="preserve"> </w:t>
      </w:r>
      <w:r>
        <w:rPr>
          <w:sz w:val="28"/>
          <w:szCs w:val="28"/>
        </w:rPr>
        <w:t>процесса</w:t>
      </w:r>
      <w:r>
        <w:rPr>
          <w:color w:val="000000"/>
          <w:sz w:val="28"/>
          <w:szCs w:val="28"/>
        </w:rPr>
        <w:t xml:space="preserve"> (задержки, неучтённая переработка, нарушения регламента).</w:t>
      </w:r>
    </w:p>
    <w:p w14:paraId="00000151"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2. </w:t>
      </w:r>
      <w:r>
        <w:rPr>
          <w:b/>
          <w:color w:val="000000"/>
          <w:sz w:val="28"/>
          <w:szCs w:val="28"/>
        </w:rPr>
        <w:t>Проектирование:</w:t>
      </w:r>
      <w:r>
        <w:rPr>
          <w:color w:val="000000"/>
          <w:sz w:val="28"/>
          <w:szCs w:val="28"/>
        </w:rPr>
        <w:t xml:space="preserve"> формализ</w:t>
      </w:r>
      <w:r>
        <w:rPr>
          <w:sz w:val="28"/>
          <w:szCs w:val="28"/>
        </w:rPr>
        <w:t>овать</w:t>
      </w:r>
      <w:r>
        <w:rPr>
          <w:color w:val="000000"/>
          <w:sz w:val="28"/>
          <w:szCs w:val="28"/>
        </w:rPr>
        <w:t xml:space="preserve"> процесс планирования работ в виде информационной модели; разработ</w:t>
      </w:r>
      <w:r>
        <w:rPr>
          <w:sz w:val="28"/>
          <w:szCs w:val="28"/>
        </w:rPr>
        <w:t>ать</w:t>
      </w:r>
      <w:r>
        <w:rPr>
          <w:color w:val="000000"/>
          <w:sz w:val="28"/>
          <w:szCs w:val="28"/>
        </w:rPr>
        <w:t xml:space="preserve"> структуры электронного наряда (атрибуты </w:t>
      </w:r>
      <w:r>
        <w:rPr>
          <w:color w:val="000000"/>
          <w:sz w:val="28"/>
          <w:szCs w:val="28"/>
        </w:rPr>
        <w:lastRenderedPageBreak/>
        <w:t>задания: объём работ, локация, исполнители, временные рамки и пр.), определ</w:t>
      </w:r>
      <w:r>
        <w:rPr>
          <w:sz w:val="28"/>
          <w:szCs w:val="28"/>
        </w:rPr>
        <w:t>ить</w:t>
      </w:r>
      <w:r>
        <w:rPr>
          <w:color w:val="000000"/>
          <w:sz w:val="28"/>
          <w:szCs w:val="28"/>
        </w:rPr>
        <w:t xml:space="preserve"> схемы согласования наряд-задани</w:t>
      </w:r>
      <w:r>
        <w:rPr>
          <w:sz w:val="28"/>
          <w:szCs w:val="28"/>
        </w:rPr>
        <w:t>й</w:t>
      </w:r>
      <w:r>
        <w:rPr>
          <w:color w:val="000000"/>
          <w:sz w:val="28"/>
          <w:szCs w:val="28"/>
        </w:rPr>
        <w:t xml:space="preserve"> и порядка </w:t>
      </w:r>
      <w:r>
        <w:rPr>
          <w:sz w:val="28"/>
          <w:szCs w:val="28"/>
        </w:rPr>
        <w:t>их</w:t>
      </w:r>
      <w:r>
        <w:rPr>
          <w:color w:val="000000"/>
          <w:sz w:val="28"/>
          <w:szCs w:val="28"/>
        </w:rPr>
        <w:t xml:space="preserve"> закрытия по выполнению.</w:t>
      </w:r>
    </w:p>
    <w:p w14:paraId="00000152"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3. </w:t>
      </w:r>
      <w:r>
        <w:rPr>
          <w:b/>
          <w:color w:val="000000"/>
          <w:sz w:val="28"/>
          <w:szCs w:val="28"/>
        </w:rPr>
        <w:t>Разработка прототипа:</w:t>
      </w:r>
      <w:r>
        <w:rPr>
          <w:color w:val="000000"/>
          <w:sz w:val="28"/>
          <w:szCs w:val="28"/>
        </w:rPr>
        <w:t xml:space="preserve"> созда</w:t>
      </w:r>
      <w:r>
        <w:rPr>
          <w:sz w:val="28"/>
          <w:szCs w:val="28"/>
        </w:rPr>
        <w:t>ть</w:t>
      </w:r>
      <w:r>
        <w:rPr>
          <w:color w:val="000000"/>
          <w:sz w:val="28"/>
          <w:szCs w:val="28"/>
        </w:rPr>
        <w:t xml:space="preserve"> базов</w:t>
      </w:r>
      <w:r>
        <w:rPr>
          <w:sz w:val="28"/>
          <w:szCs w:val="28"/>
        </w:rPr>
        <w:t>ый</w:t>
      </w:r>
      <w:r>
        <w:rPr>
          <w:color w:val="000000"/>
          <w:sz w:val="28"/>
          <w:szCs w:val="28"/>
        </w:rPr>
        <w:t xml:space="preserve"> </w:t>
      </w:r>
      <w:r>
        <w:rPr>
          <w:sz w:val="28"/>
          <w:szCs w:val="28"/>
        </w:rPr>
        <w:t>программный модуль</w:t>
      </w:r>
      <w:r>
        <w:rPr>
          <w:color w:val="000000"/>
          <w:sz w:val="28"/>
          <w:szCs w:val="28"/>
        </w:rPr>
        <w:t>, позволяющего горному мастеру (начальнику смены) вводить сменные задания в систему, а работнику – получать их через мобильное устройство или распечатку.</w:t>
      </w:r>
    </w:p>
    <w:p w14:paraId="00000153"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4. </w:t>
      </w:r>
      <w:r>
        <w:rPr>
          <w:b/>
          <w:color w:val="000000"/>
          <w:sz w:val="28"/>
          <w:szCs w:val="28"/>
        </w:rPr>
        <w:t>Лабораторное тестирование:</w:t>
      </w:r>
      <w:r>
        <w:rPr>
          <w:color w:val="000000"/>
          <w:sz w:val="28"/>
          <w:szCs w:val="28"/>
        </w:rPr>
        <w:t xml:space="preserve"> имит</w:t>
      </w:r>
      <w:r>
        <w:rPr>
          <w:sz w:val="28"/>
          <w:szCs w:val="28"/>
        </w:rPr>
        <w:t>ировать</w:t>
      </w:r>
      <w:r>
        <w:rPr>
          <w:color w:val="000000"/>
          <w:sz w:val="28"/>
          <w:szCs w:val="28"/>
        </w:rPr>
        <w:t xml:space="preserve"> работы модуля на тестовых данных, провер</w:t>
      </w:r>
      <w:r>
        <w:rPr>
          <w:sz w:val="28"/>
          <w:szCs w:val="28"/>
        </w:rPr>
        <w:t>ить</w:t>
      </w:r>
      <w:r>
        <w:rPr>
          <w:color w:val="000000"/>
          <w:sz w:val="28"/>
          <w:szCs w:val="28"/>
        </w:rPr>
        <w:t xml:space="preserve"> основны</w:t>
      </w:r>
      <w:r>
        <w:rPr>
          <w:sz w:val="28"/>
          <w:szCs w:val="28"/>
        </w:rPr>
        <w:t>е</w:t>
      </w:r>
      <w:r>
        <w:rPr>
          <w:color w:val="000000"/>
          <w:sz w:val="28"/>
          <w:szCs w:val="28"/>
        </w:rPr>
        <w:t xml:space="preserve"> функци</w:t>
      </w:r>
      <w:r>
        <w:rPr>
          <w:sz w:val="28"/>
          <w:szCs w:val="28"/>
        </w:rPr>
        <w:t>и</w:t>
      </w:r>
      <w:r>
        <w:rPr>
          <w:color w:val="000000"/>
          <w:sz w:val="28"/>
          <w:szCs w:val="28"/>
        </w:rPr>
        <w:t xml:space="preserve"> – назначение задания, изменение наряда в ходе смены, регистрация факта выполнения. </w:t>
      </w:r>
      <w:r>
        <w:rPr>
          <w:sz w:val="28"/>
          <w:szCs w:val="28"/>
        </w:rPr>
        <w:t xml:space="preserve">Выполнить </w:t>
      </w:r>
      <w:r>
        <w:rPr>
          <w:color w:val="000000"/>
          <w:sz w:val="28"/>
          <w:szCs w:val="28"/>
        </w:rPr>
        <w:t>отладк</w:t>
      </w:r>
      <w:r>
        <w:rPr>
          <w:sz w:val="28"/>
          <w:szCs w:val="28"/>
        </w:rPr>
        <w:t>у</w:t>
      </w:r>
      <w:r>
        <w:rPr>
          <w:color w:val="000000"/>
          <w:sz w:val="28"/>
          <w:szCs w:val="28"/>
        </w:rPr>
        <w:t xml:space="preserve"> алгоритмов контроля исполнения (например, фиксирование процента выполнения задания, выявление отклонений от маршрута работника с помощью данных позиционирования персонала).</w:t>
      </w:r>
    </w:p>
    <w:p w14:paraId="00000154"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5. </w:t>
      </w:r>
      <w:r>
        <w:rPr>
          <w:b/>
          <w:color w:val="000000"/>
          <w:sz w:val="28"/>
          <w:szCs w:val="28"/>
        </w:rPr>
        <w:t>Пилотное внедрение:</w:t>
      </w:r>
      <w:r>
        <w:rPr>
          <w:color w:val="000000"/>
          <w:sz w:val="28"/>
          <w:szCs w:val="28"/>
        </w:rPr>
        <w:t xml:space="preserve"> провести опытн</w:t>
      </w:r>
      <w:r>
        <w:rPr>
          <w:sz w:val="28"/>
          <w:szCs w:val="28"/>
        </w:rPr>
        <w:t>ую</w:t>
      </w:r>
      <w:r>
        <w:rPr>
          <w:color w:val="000000"/>
          <w:sz w:val="28"/>
          <w:szCs w:val="28"/>
        </w:rPr>
        <w:t xml:space="preserve"> эксплуатаци</w:t>
      </w:r>
      <w:r>
        <w:rPr>
          <w:sz w:val="28"/>
          <w:szCs w:val="28"/>
        </w:rPr>
        <w:t>ю</w:t>
      </w:r>
      <w:r>
        <w:rPr>
          <w:color w:val="000000"/>
          <w:sz w:val="28"/>
          <w:szCs w:val="28"/>
        </w:rPr>
        <w:t xml:space="preserve"> модуля на одном из участков шахты. Произв</w:t>
      </w:r>
      <w:r>
        <w:rPr>
          <w:sz w:val="28"/>
          <w:szCs w:val="28"/>
        </w:rPr>
        <w:t>ести</w:t>
      </w:r>
      <w:r>
        <w:rPr>
          <w:color w:val="000000"/>
          <w:sz w:val="28"/>
          <w:szCs w:val="28"/>
        </w:rPr>
        <w:t xml:space="preserve"> сравнение ключевых показателей до и после внедрения (процент выполнения плана, случаи невыполнения заданий, количество нарушений трудовой дисциплины). Осуществить </w:t>
      </w:r>
      <w:r>
        <w:rPr>
          <w:sz w:val="28"/>
          <w:szCs w:val="28"/>
        </w:rPr>
        <w:t>с</w:t>
      </w:r>
      <w:r>
        <w:rPr>
          <w:color w:val="000000"/>
          <w:sz w:val="28"/>
          <w:szCs w:val="28"/>
        </w:rPr>
        <w:t>бор отзывов пользователей (мастеров и рабочих) для улучшения интерфейса и логики системы.</w:t>
      </w:r>
    </w:p>
    <w:p w14:paraId="00000155"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6. </w:t>
      </w:r>
      <w:r>
        <w:rPr>
          <w:b/>
          <w:color w:val="000000"/>
          <w:sz w:val="28"/>
          <w:szCs w:val="28"/>
        </w:rPr>
        <w:t>Тиражирование:</w:t>
      </w:r>
      <w:r>
        <w:rPr>
          <w:color w:val="000000"/>
          <w:sz w:val="28"/>
          <w:szCs w:val="28"/>
        </w:rPr>
        <w:t xml:space="preserve"> выполнить доработк</w:t>
      </w:r>
      <w:r>
        <w:rPr>
          <w:sz w:val="28"/>
          <w:szCs w:val="28"/>
        </w:rPr>
        <w:t>у</w:t>
      </w:r>
      <w:r>
        <w:rPr>
          <w:color w:val="000000"/>
          <w:sz w:val="28"/>
          <w:szCs w:val="28"/>
        </w:rPr>
        <w:t xml:space="preserve"> программного решения с учётом результатов пилота и развертывание подсистемы на всех трёх рудниках.</w:t>
      </w:r>
    </w:p>
    <w:p w14:paraId="00000156"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 xml:space="preserve">Критерии эффективности. </w:t>
      </w:r>
    </w:p>
    <w:p w14:paraId="00000157"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Для оценки эффективности подсистемы используются следующие показатели:</w:t>
      </w:r>
    </w:p>
    <w:p w14:paraId="00000158" w14:textId="77777777" w:rsidR="005A0605" w:rsidRDefault="00413F9B">
      <w:pPr>
        <w:numPr>
          <w:ilvl w:val="0"/>
          <w:numId w:val="11"/>
        </w:numPr>
        <w:pBdr>
          <w:top w:val="nil"/>
          <w:left w:val="nil"/>
          <w:bottom w:val="nil"/>
          <w:right w:val="nil"/>
          <w:between w:val="nil"/>
        </w:pBdr>
        <w:spacing w:before="180" w:after="120"/>
        <w:ind w:left="0" w:firstLine="709"/>
        <w:jc w:val="both"/>
        <w:rPr>
          <w:color w:val="000000"/>
          <w:sz w:val="28"/>
          <w:szCs w:val="28"/>
        </w:rPr>
      </w:pPr>
      <w:r>
        <w:rPr>
          <w:color w:val="000000"/>
          <w:sz w:val="28"/>
          <w:szCs w:val="28"/>
        </w:rPr>
        <w:t>Доля сменных нарядов, выполненных в срок, % (ожидается рост показателя после внедрения);</w:t>
      </w:r>
    </w:p>
    <w:p w14:paraId="00000159"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r>
        <w:rPr>
          <w:color w:val="000000"/>
          <w:sz w:val="28"/>
          <w:szCs w:val="28"/>
        </w:rPr>
        <w:t>Снижение среднего отклонения от планового объёма работ (тонн/метров проходки) относительно базового уровня до внедрения;</w:t>
      </w:r>
    </w:p>
    <w:p w14:paraId="0000015A"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r>
        <w:rPr>
          <w:color w:val="000000"/>
          <w:sz w:val="28"/>
          <w:szCs w:val="28"/>
        </w:rPr>
        <w:t>Сокращение времени на процедуру выдачи задания – измеряется сокращением промежутка от момента планирования до доведения задания до исполнителя (например, с нескольких часов до нескольких минут);</w:t>
      </w:r>
    </w:p>
    <w:p w14:paraId="0000015B"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r>
        <w:rPr>
          <w:color w:val="000000"/>
          <w:sz w:val="28"/>
          <w:szCs w:val="28"/>
        </w:rPr>
        <w:lastRenderedPageBreak/>
        <w:t>Уменьшение числа случаев недопонимания или неверного исполнения заданий (за счёт четкой формулировки и подтверждения получения задания каждым работником в системе);</w:t>
      </w:r>
    </w:p>
    <w:p w14:paraId="0000015C"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r>
        <w:rPr>
          <w:color w:val="000000"/>
          <w:sz w:val="28"/>
          <w:szCs w:val="28"/>
        </w:rPr>
        <w:t>Рост производительности труда бригады: ключевой KPI, рассчитываемый как отношение фактического выполненного объёма к плановому. Ожидается увеличение этого показателя на 3–5% благодаря более прозрачной организации труда и оперативному контролю;</w:t>
      </w:r>
    </w:p>
    <w:p w14:paraId="0000015D" w14:textId="77777777" w:rsidR="005A0605" w:rsidRDefault="00413F9B">
      <w:pPr>
        <w:numPr>
          <w:ilvl w:val="0"/>
          <w:numId w:val="11"/>
        </w:numPr>
        <w:pBdr>
          <w:top w:val="nil"/>
          <w:left w:val="nil"/>
          <w:bottom w:val="nil"/>
          <w:right w:val="nil"/>
          <w:between w:val="nil"/>
        </w:pBdr>
        <w:spacing w:after="120"/>
        <w:ind w:left="0" w:firstLine="709"/>
        <w:jc w:val="both"/>
        <w:rPr>
          <w:color w:val="000000"/>
          <w:sz w:val="28"/>
          <w:szCs w:val="28"/>
        </w:rPr>
      </w:pPr>
      <w:r>
        <w:rPr>
          <w:color w:val="000000"/>
          <w:sz w:val="28"/>
          <w:szCs w:val="28"/>
        </w:rPr>
        <w:t>Дополнительно учитываются косвенные эффекты: экономия бумажных носителей (переход на электронные задания сокращает печать бланков), улучшение учёта рабочего времени и простоев.</w:t>
      </w:r>
    </w:p>
    <w:p w14:paraId="0000015E"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 xml:space="preserve">Методика сбора и анализа данных. </w:t>
      </w:r>
    </w:p>
    <w:p w14:paraId="0000015F"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В рамках экспериментальной проверки концепции модуля «Электронное наряд-задание» выполнить  исследование возможности сбора подробных данных о процессе планирования и выполнения работ: экспериментальная фиксация плановых сменных заданий, исследование методов определения степени выполнения каждого задания (прогресс в %), научное обоснование алгоритмов учета времени начала и окончания работы по каждому заданию, экспериментальная проверка возможности отслеживания местоположения работников в ходе смены (по данным системы позиционирования) для исследования методов контроля отклонений от назначенного участка.</w:t>
      </w:r>
    </w:p>
    <w:p w14:paraId="00000160"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Научная гипотеза предполагает, что разрабатываемые алгоритмы смогут автоматически сравнивать план и факт, экспериментально проверяется возможность выявления отклонений (например, выполнение менее 90% задания). Исследуется концепция сохранения сводных данных по каждой смене в базе данных и научно обосновываются методы их агрегирования по различным разрезам (по отдельному сотруднику, по бригаде, по участку, по руднику в целом).</w:t>
      </w:r>
    </w:p>
    <w:p w14:paraId="00000161"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Для научного анализа эффективности предлагаемых решений использовать статистические методы: экспериментальное сравнение средней выработки на бригаду до и после опытного внедрения (с расчётом доверительных интервалов), исследование методов анализа дисперсии по производительности смен, применение корреляционного анализа (например, научное изучение связи между нарушениями дисциплины и невыполнением плана).</w:t>
      </w:r>
    </w:p>
    <w:p w14:paraId="00000162"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lastRenderedPageBreak/>
        <w:t>Такой научный подход позволит выявить узкие места процесса: например, экспериментально определить, как уход работников с участка или изменения наряда в ходе смены влияют на итоговое выполнение задания. Результаты научного анализа будут использованы для теоретического обоснования дальнейшей оптимизации процесса.</w:t>
      </w:r>
    </w:p>
    <w:p w14:paraId="00000163" w14:textId="77777777" w:rsidR="005A0605" w:rsidRDefault="00413F9B" w:rsidP="007B6980">
      <w:pPr>
        <w:pStyle w:val="4"/>
        <w:numPr>
          <w:ilvl w:val="3"/>
          <w:numId w:val="28"/>
        </w:numPr>
        <w:spacing w:before="120" w:after="120"/>
        <w:ind w:left="1134" w:hanging="425"/>
        <w:jc w:val="both"/>
        <w:rPr>
          <w:b/>
          <w:i w:val="0"/>
          <w:color w:val="000000"/>
          <w:sz w:val="28"/>
          <w:szCs w:val="28"/>
        </w:rPr>
      </w:pPr>
      <w:r>
        <w:rPr>
          <w:b/>
          <w:i w:val="0"/>
          <w:color w:val="000000"/>
          <w:sz w:val="28"/>
          <w:szCs w:val="28"/>
        </w:rPr>
        <w:t xml:space="preserve">Метод </w:t>
      </w:r>
      <w:proofErr w:type="spellStart"/>
      <w:r>
        <w:rPr>
          <w:b/>
          <w:i w:val="0"/>
          <w:color w:val="000000"/>
          <w:sz w:val="28"/>
          <w:szCs w:val="28"/>
        </w:rPr>
        <w:t>валидации</w:t>
      </w:r>
      <w:proofErr w:type="spellEnd"/>
      <w:r>
        <w:rPr>
          <w:b/>
          <w:i w:val="0"/>
          <w:color w:val="000000"/>
          <w:sz w:val="28"/>
          <w:szCs w:val="28"/>
        </w:rPr>
        <w:t xml:space="preserve">. </w:t>
      </w:r>
    </w:p>
    <w:p w14:paraId="00000164" w14:textId="3D3810E5" w:rsidR="005A0605" w:rsidRDefault="00413F9B">
      <w:pPr>
        <w:spacing w:after="120"/>
        <w:ind w:firstLine="708"/>
        <w:jc w:val="both"/>
        <w:rPr>
          <w:sz w:val="28"/>
          <w:szCs w:val="28"/>
        </w:rPr>
      </w:pPr>
      <w:r>
        <w:rPr>
          <w:sz w:val="28"/>
          <w:szCs w:val="28"/>
        </w:rPr>
        <w:t xml:space="preserve">Проверку работоспособности и эффективности подсистемы необходимо выполнить в несколько уровней. На этапе лабораторных испытаний – </w:t>
      </w:r>
      <w:r w:rsidR="00BE37B2">
        <w:rPr>
          <w:sz w:val="28"/>
          <w:szCs w:val="28"/>
        </w:rPr>
        <w:t>имитировать проверку</w:t>
      </w:r>
      <w:r>
        <w:rPr>
          <w:sz w:val="28"/>
          <w:szCs w:val="28"/>
        </w:rPr>
        <w:t xml:space="preserve"> с условными данными: создать виртуальные смены и задания, моделировать поведение работников; проверить, что система корректно учитывает различные ситуации (частичное выполнение задания, перенос незавершенного задания на следующую смену, замена исполнителя, отмена задания и т.п.). В полевых условиях – опытно-промышленной проверке: убедиться, что выбранная шахтная смена реально работает по электронным нарядам, параллельно контрольная группа работает по старой (бумажной) схеме. Результаты сравнить: фактическая выработка, время простоев, соблюдение графика. Если электронная система демонстрирует не хуже показатели (а ожидается улучшение), считать, что модуль успешно прошёл проверку. Завершающий этап – приемо-сдаточные испытания уже на всех рудниках: комиссия Заказчика проверит соответствие функционала требованиям ТЗ (например, наличие предусмотренных отчетов, интеграция с корпоративной HR-системой </w:t>
      </w:r>
      <w:proofErr w:type="spellStart"/>
      <w:r>
        <w:rPr>
          <w:sz w:val="28"/>
          <w:szCs w:val="28"/>
        </w:rPr>
        <w:t>Oracle</w:t>
      </w:r>
      <w:proofErr w:type="spellEnd"/>
      <w:r>
        <w:rPr>
          <w:sz w:val="28"/>
          <w:szCs w:val="28"/>
        </w:rPr>
        <w:t xml:space="preserve"> для экспорта табелей учета рабочего времени и пр.). </w:t>
      </w:r>
      <w:proofErr w:type="spellStart"/>
      <w:r>
        <w:rPr>
          <w:sz w:val="28"/>
          <w:szCs w:val="28"/>
        </w:rPr>
        <w:t>Валидация</w:t>
      </w:r>
      <w:proofErr w:type="spellEnd"/>
      <w:r>
        <w:rPr>
          <w:sz w:val="28"/>
          <w:szCs w:val="28"/>
        </w:rPr>
        <w:t xml:space="preserve"> будет считаться успешной, если система устойчиво функционирует в течение не менее 3 месяца без критических сбоев, а пользователи (мастера смен, начальники участков) дают положительные отзывы о её работе и удобстве.</w:t>
      </w:r>
    </w:p>
    <w:p w14:paraId="00000165" w14:textId="77777777" w:rsidR="005A0605" w:rsidRDefault="00413F9B" w:rsidP="007B6980">
      <w:pPr>
        <w:pStyle w:val="4"/>
        <w:numPr>
          <w:ilvl w:val="3"/>
          <w:numId w:val="28"/>
        </w:numPr>
        <w:spacing w:before="120" w:after="120"/>
        <w:ind w:left="1134" w:hanging="425"/>
        <w:jc w:val="both"/>
        <w:rPr>
          <w:b/>
          <w:i w:val="0"/>
          <w:color w:val="000000"/>
          <w:sz w:val="28"/>
          <w:szCs w:val="28"/>
        </w:rPr>
      </w:pPr>
      <w:r>
        <w:rPr>
          <w:b/>
          <w:i w:val="0"/>
          <w:color w:val="000000"/>
          <w:sz w:val="28"/>
          <w:szCs w:val="28"/>
        </w:rPr>
        <w:t xml:space="preserve">Функциональные требования подсистемы. </w:t>
      </w:r>
    </w:p>
    <w:p w14:paraId="00000166" w14:textId="77777777" w:rsidR="005A0605" w:rsidRDefault="00413F9B">
      <w:pPr>
        <w:pBdr>
          <w:top w:val="nil"/>
          <w:left w:val="nil"/>
          <w:bottom w:val="nil"/>
          <w:right w:val="nil"/>
          <w:between w:val="nil"/>
        </w:pBdr>
        <w:spacing w:after="120"/>
        <w:ind w:firstLine="708"/>
        <w:jc w:val="both"/>
        <w:rPr>
          <w:color w:val="000000"/>
          <w:sz w:val="28"/>
          <w:szCs w:val="28"/>
        </w:rPr>
      </w:pPr>
      <w:r>
        <w:rPr>
          <w:color w:val="000000"/>
          <w:sz w:val="28"/>
          <w:szCs w:val="28"/>
        </w:rPr>
        <w:t xml:space="preserve">В рамках выполнения научно-исследовательских и опытно-конструкторских работ </w:t>
      </w:r>
      <w:r>
        <w:rPr>
          <w:sz w:val="28"/>
          <w:szCs w:val="28"/>
        </w:rPr>
        <w:t>необходимо исследовать возможность реализации следующего функционала</w:t>
      </w:r>
      <w:r>
        <w:rPr>
          <w:color w:val="000000"/>
          <w:sz w:val="28"/>
          <w:szCs w:val="28"/>
        </w:rPr>
        <w:t>:</w:t>
      </w:r>
    </w:p>
    <w:p w14:paraId="00000167"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Разработку математической модели оптимального формирования производственных бригад с учетом квалификационных характеристик персонала</w:t>
      </w:r>
    </w:p>
    <w:p w14:paraId="00000168"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Создание алгоритмов интеллектуального распределения производственных заданий на основе методов машинного обучения</w:t>
      </w:r>
    </w:p>
    <w:p w14:paraId="00000169"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lastRenderedPageBreak/>
        <w:t>Разработку научных принципов системы безопасности труда с использованием технологий предиктивной аналитики для предотвращения нарушений ТБ</w:t>
      </w:r>
    </w:p>
    <w:p w14:paraId="0000016A"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Методы адаптивного контроля производственных процессов в режиме реального времени</w:t>
      </w:r>
    </w:p>
    <w:p w14:paraId="0000016B"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Создание прототипа системы динамического управления наряд-заданиями с возможностью модификации в полевых условиях</w:t>
      </w:r>
    </w:p>
    <w:p w14:paraId="0000016C"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Разработку алгоритмов позиционирования и трекинга персонала для контроля соблюдения производственных маршрутов</w:t>
      </w:r>
    </w:p>
    <w:p w14:paraId="0000016D"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Создание программного модуля интеграции планов горных работ с системами автоматизированного планирования производства</w:t>
      </w:r>
    </w:p>
    <w:p w14:paraId="0000016E"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Разработку архитектуры информационного взаимодействия между корпоративными системами и модулями управления горным производством</w:t>
      </w:r>
    </w:p>
    <w:p w14:paraId="0000016F"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Проектирование системы управления допусками с элементами искусственного интеллекта для анализа компетенций персонала</w:t>
      </w:r>
    </w:p>
    <w:p w14:paraId="00000170"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Создание алгоритмов мониторинга производственной активности персонала в реальном времени</w:t>
      </w:r>
    </w:p>
    <w:p w14:paraId="00000171"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Разработку методов автоматизированного учета рабочего времени с интеграцией в корпоративные HR-системы</w:t>
      </w:r>
    </w:p>
    <w:p w14:paraId="00000172"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Проектирование системы бизнес-аналитики для мониторинга выполнения производственных планов</w:t>
      </w:r>
    </w:p>
    <w:p w14:paraId="00000173" w14:textId="77777777" w:rsidR="005A0605" w:rsidRDefault="00413F9B">
      <w:pPr>
        <w:numPr>
          <w:ilvl w:val="0"/>
          <w:numId w:val="15"/>
        </w:numPr>
        <w:pBdr>
          <w:top w:val="nil"/>
          <w:left w:val="nil"/>
          <w:bottom w:val="nil"/>
          <w:right w:val="nil"/>
          <w:between w:val="nil"/>
        </w:pBdr>
        <w:spacing w:after="120"/>
        <w:ind w:left="0" w:firstLine="709"/>
        <w:jc w:val="both"/>
        <w:rPr>
          <w:color w:val="000000"/>
          <w:sz w:val="28"/>
          <w:szCs w:val="28"/>
        </w:rPr>
      </w:pPr>
      <w:r>
        <w:rPr>
          <w:sz w:val="28"/>
          <w:szCs w:val="28"/>
        </w:rPr>
        <w:t>Создание модуля автоматизированной генерации отчетности с применением технологий больших данных.</w:t>
      </w:r>
    </w:p>
    <w:p w14:paraId="00000174" w14:textId="77777777" w:rsidR="005A0605" w:rsidRDefault="00413F9B" w:rsidP="007B6980">
      <w:pPr>
        <w:pStyle w:val="3"/>
        <w:numPr>
          <w:ilvl w:val="2"/>
          <w:numId w:val="28"/>
        </w:numPr>
        <w:spacing w:before="120" w:after="120"/>
        <w:ind w:left="0" w:firstLine="709"/>
        <w:jc w:val="both"/>
        <w:rPr>
          <w:b/>
          <w:color w:val="000000"/>
        </w:rPr>
      </w:pPr>
      <w:bookmarkStart w:id="29" w:name="bookmark=id.ycjtyf1re7jd" w:colFirst="0" w:colLast="0"/>
      <w:bookmarkStart w:id="30" w:name="_Toc207956765"/>
      <w:bookmarkEnd w:id="29"/>
      <w:r>
        <w:rPr>
          <w:b/>
          <w:color w:val="000000"/>
        </w:rPr>
        <w:t>Подсистема «Безопасное рабочее место»</w:t>
      </w:r>
      <w:bookmarkEnd w:id="30"/>
    </w:p>
    <w:p w14:paraId="00000175"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Научные задачи. </w:t>
      </w:r>
    </w:p>
    <w:p w14:paraId="00000176"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Провести научную гипотезу в теоретическом обосновании возможности автоматизации сбора информации о нарушениях и опасностях на рабочих местах, </w:t>
      </w:r>
      <w:r>
        <w:rPr>
          <w:sz w:val="28"/>
          <w:szCs w:val="28"/>
        </w:rPr>
        <w:lastRenderedPageBreak/>
        <w:t xml:space="preserve">а также экспериментальной проверке концепции </w:t>
      </w:r>
      <w:proofErr w:type="spellStart"/>
      <w:r>
        <w:rPr>
          <w:sz w:val="28"/>
          <w:szCs w:val="28"/>
        </w:rPr>
        <w:t>проактивного</w:t>
      </w:r>
      <w:proofErr w:type="spellEnd"/>
      <w:r>
        <w:rPr>
          <w:sz w:val="28"/>
          <w:szCs w:val="28"/>
        </w:rPr>
        <w:t xml:space="preserve"> контроля условий труда.</w:t>
      </w:r>
    </w:p>
    <w:p w14:paraId="00000177"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Основная исследовательская задача состоит в научном обосновании методов создания единого цифрового реестра всех инцидентов и рисков, возникающих в процессе работ, с разработкой теоретических основ для анализа этой информации с целью предупреждения травматизма.</w:t>
      </w:r>
    </w:p>
    <w:p w14:paraId="00000178"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В рамках НИОКР исследовать алгоритмы </w:t>
      </w:r>
      <w:proofErr w:type="spellStart"/>
      <w:r>
        <w:rPr>
          <w:sz w:val="28"/>
          <w:szCs w:val="28"/>
        </w:rPr>
        <w:t>приоритизации</w:t>
      </w:r>
      <w:proofErr w:type="spellEnd"/>
      <w:r>
        <w:rPr>
          <w:sz w:val="28"/>
          <w:szCs w:val="28"/>
        </w:rPr>
        <w:t xml:space="preserve"> рисков (например, по степени тяжести нарушения) и экспериментальной проверки концепции систем оповещения ответственных лиц.</w:t>
      </w:r>
    </w:p>
    <w:p w14:paraId="00000179"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Рабочая гипотеза предполагает, что если в результате научного исследования будет доказана возможность оперативной фиксации всех случаев нарушения техники безопасности через цифровой инструмент, а руководство в рамках эксперимента станет получать аналитические отчеты о накопленных нарушениях, то научно обоснованным результатом станет повышение уровня безопасности и культуры производства.</w:t>
      </w:r>
    </w:p>
    <w:p w14:paraId="0000017A"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Итогом научной гипотезы должно быть снижение количества повторяющихся нарушений, а время реакции на возникающую опасность сократится за счет научно обоснованных методов улучшения осведомленности и контроля.</w:t>
      </w:r>
    </w:p>
    <w:p w14:paraId="0000017B"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Этапы НИОКР:</w:t>
      </w:r>
    </w:p>
    <w:p w14:paraId="0000017C"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1. </w:t>
      </w:r>
      <w:r>
        <w:rPr>
          <w:b/>
          <w:color w:val="000000"/>
          <w:sz w:val="28"/>
          <w:szCs w:val="28"/>
        </w:rPr>
        <w:t>Исследование регламентов и среды:</w:t>
      </w:r>
      <w:r>
        <w:rPr>
          <w:color w:val="000000"/>
          <w:sz w:val="28"/>
          <w:szCs w:val="28"/>
        </w:rPr>
        <w:t xml:space="preserve"> изуч</w:t>
      </w:r>
      <w:r>
        <w:rPr>
          <w:sz w:val="28"/>
          <w:szCs w:val="28"/>
        </w:rPr>
        <w:t>ить</w:t>
      </w:r>
      <w:r>
        <w:rPr>
          <w:color w:val="000000"/>
          <w:sz w:val="28"/>
          <w:szCs w:val="28"/>
        </w:rPr>
        <w:t xml:space="preserve"> действующи</w:t>
      </w:r>
      <w:r>
        <w:rPr>
          <w:sz w:val="28"/>
          <w:szCs w:val="28"/>
        </w:rPr>
        <w:t>е</w:t>
      </w:r>
      <w:r>
        <w:rPr>
          <w:color w:val="000000"/>
          <w:sz w:val="28"/>
          <w:szCs w:val="28"/>
        </w:rPr>
        <w:t xml:space="preserve"> инструкци</w:t>
      </w:r>
      <w:r>
        <w:rPr>
          <w:sz w:val="28"/>
          <w:szCs w:val="28"/>
        </w:rPr>
        <w:t>и</w:t>
      </w:r>
      <w:r>
        <w:rPr>
          <w:color w:val="000000"/>
          <w:sz w:val="28"/>
          <w:szCs w:val="28"/>
        </w:rPr>
        <w:t xml:space="preserve"> и правила по охране труда на шахтах, анализ статистики типичных нарушений и инцидентов на предприятиях </w:t>
      </w:r>
      <w:proofErr w:type="spellStart"/>
      <w:r>
        <w:rPr>
          <w:color w:val="000000"/>
          <w:sz w:val="28"/>
          <w:szCs w:val="28"/>
        </w:rPr>
        <w:t>Казахмыс</w:t>
      </w:r>
      <w:proofErr w:type="spellEnd"/>
      <w:r>
        <w:rPr>
          <w:color w:val="000000"/>
          <w:sz w:val="28"/>
          <w:szCs w:val="28"/>
        </w:rPr>
        <w:t xml:space="preserve"> за последние годы, выявление наиболее частых причин происшествий. Параллельно – обзор доступных технических средств безопасности: оценка возможностей носимых устройств </w:t>
      </w:r>
      <w:r>
        <w:rPr>
          <w:sz w:val="28"/>
          <w:szCs w:val="28"/>
        </w:rPr>
        <w:t>инженеров шахт</w:t>
      </w:r>
      <w:r>
        <w:rPr>
          <w:color w:val="000000"/>
          <w:sz w:val="28"/>
          <w:szCs w:val="28"/>
        </w:rPr>
        <w:t xml:space="preserve"> (ламп с датчиками, газоанализаторов, радиостанций и т.д.) для автоматического выявления опасных ситуаций.</w:t>
      </w:r>
    </w:p>
    <w:p w14:paraId="0000017D"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2. </w:t>
      </w:r>
      <w:r>
        <w:rPr>
          <w:b/>
          <w:color w:val="000000"/>
          <w:sz w:val="28"/>
          <w:szCs w:val="28"/>
        </w:rPr>
        <w:t>Проектирование системы регистрации:</w:t>
      </w:r>
      <w:r>
        <w:rPr>
          <w:color w:val="000000"/>
          <w:sz w:val="28"/>
          <w:szCs w:val="28"/>
        </w:rPr>
        <w:t xml:space="preserve"> разработ</w:t>
      </w:r>
      <w:r>
        <w:rPr>
          <w:sz w:val="28"/>
          <w:szCs w:val="28"/>
        </w:rPr>
        <w:t>ать</w:t>
      </w:r>
      <w:r>
        <w:rPr>
          <w:color w:val="000000"/>
          <w:sz w:val="28"/>
          <w:szCs w:val="28"/>
        </w:rPr>
        <w:t xml:space="preserve"> структуры базы данных (реестра) для </w:t>
      </w:r>
      <w:r>
        <w:rPr>
          <w:sz w:val="28"/>
          <w:szCs w:val="28"/>
        </w:rPr>
        <w:t>учета</w:t>
      </w:r>
      <w:r>
        <w:rPr>
          <w:color w:val="000000"/>
          <w:sz w:val="28"/>
          <w:szCs w:val="28"/>
        </w:rPr>
        <w:t xml:space="preserve"> инцидентов и нарушений. Определ</w:t>
      </w:r>
      <w:r>
        <w:rPr>
          <w:sz w:val="28"/>
          <w:szCs w:val="28"/>
        </w:rPr>
        <w:t>ить</w:t>
      </w:r>
      <w:r>
        <w:rPr>
          <w:color w:val="000000"/>
          <w:sz w:val="28"/>
          <w:szCs w:val="28"/>
        </w:rPr>
        <w:t xml:space="preserve"> состав полей записи: дата, время, место, категория (несчастный случай, микротравма, нарушение правил, опасное происшествие и т.п.), описание, виновное лицо (если известно), принятые меры. С</w:t>
      </w:r>
      <w:r>
        <w:rPr>
          <w:sz w:val="28"/>
          <w:szCs w:val="28"/>
        </w:rPr>
        <w:t>ф</w:t>
      </w:r>
      <w:r>
        <w:rPr>
          <w:color w:val="000000"/>
          <w:sz w:val="28"/>
          <w:szCs w:val="28"/>
        </w:rPr>
        <w:t>ормирова</w:t>
      </w:r>
      <w:r>
        <w:rPr>
          <w:sz w:val="28"/>
          <w:szCs w:val="28"/>
        </w:rPr>
        <w:t>ть</w:t>
      </w:r>
      <w:r>
        <w:rPr>
          <w:color w:val="000000"/>
          <w:sz w:val="28"/>
          <w:szCs w:val="28"/>
        </w:rPr>
        <w:t xml:space="preserve"> классификатор рисков и нарушений, </w:t>
      </w:r>
      <w:r>
        <w:rPr>
          <w:color w:val="000000"/>
          <w:sz w:val="28"/>
          <w:szCs w:val="28"/>
        </w:rPr>
        <w:lastRenderedPageBreak/>
        <w:t xml:space="preserve">согласованного с казахстанскими нормативами (например, градация по тяжести последствий – лёгкие, </w:t>
      </w:r>
      <w:r>
        <w:rPr>
          <w:sz w:val="28"/>
          <w:szCs w:val="28"/>
        </w:rPr>
        <w:t>серьезные</w:t>
      </w:r>
      <w:r>
        <w:rPr>
          <w:color w:val="000000"/>
          <w:sz w:val="28"/>
          <w:szCs w:val="28"/>
        </w:rPr>
        <w:t>).</w:t>
      </w:r>
    </w:p>
    <w:p w14:paraId="0000017E"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3. </w:t>
      </w:r>
      <w:r>
        <w:rPr>
          <w:b/>
          <w:color w:val="000000"/>
          <w:sz w:val="28"/>
          <w:szCs w:val="28"/>
        </w:rPr>
        <w:t>Разработка прототипа:</w:t>
      </w:r>
      <w:r>
        <w:rPr>
          <w:color w:val="000000"/>
          <w:sz w:val="28"/>
          <w:szCs w:val="28"/>
        </w:rPr>
        <w:t xml:space="preserve"> создание веб-интерфейса или мобильного приложения, через которое сотрудники могут оперативно вносить информацию о замеченных нарушениях или опасностях. Реализация интеграции с шахтной системой связи: например, сигнал (вызов) от портативной радиостанции, переданный диспетчеру, автоматически регистрируется как событие в системе для последующего анализа.</w:t>
      </w:r>
    </w:p>
    <w:p w14:paraId="0000017F"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4. </w:t>
      </w:r>
      <w:r>
        <w:rPr>
          <w:b/>
          <w:color w:val="000000"/>
          <w:sz w:val="28"/>
          <w:szCs w:val="28"/>
        </w:rPr>
        <w:t>Алгоритмы устранения и контроля:</w:t>
      </w:r>
      <w:r>
        <w:rPr>
          <w:color w:val="000000"/>
          <w:sz w:val="28"/>
          <w:szCs w:val="28"/>
        </w:rPr>
        <w:t xml:space="preserve"> </w:t>
      </w:r>
      <w:r>
        <w:rPr>
          <w:sz w:val="28"/>
          <w:szCs w:val="28"/>
        </w:rPr>
        <w:t xml:space="preserve">Разработка функционала управления проверками безопасности и контроля их исполнения. Система позволяет планировать различные типы проверок согласно регламентам предприятия, назначать ответственных проверяющих из утвержденного списка специалистов, устанавливать сроки проведения проверок и автоматически отслеживать их выполнение. При приближении </w:t>
      </w:r>
      <w:proofErr w:type="spellStart"/>
      <w:r>
        <w:rPr>
          <w:sz w:val="28"/>
          <w:szCs w:val="28"/>
        </w:rPr>
        <w:t>дедлайна</w:t>
      </w:r>
      <w:proofErr w:type="spellEnd"/>
      <w:r>
        <w:rPr>
          <w:sz w:val="28"/>
          <w:szCs w:val="28"/>
        </w:rPr>
        <w:t xml:space="preserve"> или просрочке система визуально выделяет такие проверки цветовой индикацией (красным цветом для просроченных).</w:t>
      </w:r>
    </w:p>
    <w:p w14:paraId="00000180"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5. </w:t>
      </w:r>
      <w:r>
        <w:rPr>
          <w:b/>
          <w:color w:val="000000"/>
          <w:sz w:val="28"/>
          <w:szCs w:val="28"/>
        </w:rPr>
        <w:t>Испытания:</w:t>
      </w:r>
      <w:r>
        <w:rPr>
          <w:color w:val="000000"/>
          <w:sz w:val="28"/>
          <w:szCs w:val="28"/>
        </w:rPr>
        <w:t xml:space="preserve"> имитация различных сценариев происшествий и нарушений в тестовой среде. Проверяется, что система корректно регистрирует события разных типов – от обычного нарушения (например, работник без каски) до аварийной ситуации (зафиксировано задымление датчиком). Отслеживается, что при каждом событии система уведомляет нужных ответственных (через интерфейс диспетчера, по электронной почте) в соответствии с регламентом оповещения.</w:t>
      </w:r>
    </w:p>
    <w:p w14:paraId="00000181"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6. </w:t>
      </w:r>
      <w:r>
        <w:rPr>
          <w:b/>
          <w:color w:val="000000"/>
          <w:sz w:val="28"/>
          <w:szCs w:val="28"/>
        </w:rPr>
        <w:t>Опытная эксплуатация:</w:t>
      </w:r>
      <w:r>
        <w:rPr>
          <w:color w:val="000000"/>
          <w:sz w:val="28"/>
          <w:szCs w:val="28"/>
        </w:rPr>
        <w:t xml:space="preserve"> запуск подсистемы на ограниченном контингенте пользователей – например, сначала только служба охраны труда на одном руднике начинает фиксировать нарушения через систему, остальные продолжают по-старому. Сбор обратной связи от пользователей: удобство интерфейса, полнота фиксации параметров, необходимость доработки справочников (видов нарушений, причин). Улучшение интерфейса и логики на основе комментариев.</w:t>
      </w:r>
    </w:p>
    <w:p w14:paraId="00000182"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7. </w:t>
      </w:r>
      <w:r>
        <w:rPr>
          <w:b/>
          <w:color w:val="000000"/>
          <w:sz w:val="28"/>
          <w:szCs w:val="28"/>
        </w:rPr>
        <w:t>Полномасштабное внедрение:</w:t>
      </w:r>
      <w:r>
        <w:rPr>
          <w:color w:val="000000"/>
          <w:sz w:val="28"/>
          <w:szCs w:val="28"/>
        </w:rPr>
        <w:t xml:space="preserve"> обучение широкого круга работников (проходчиков, горных мастеров, инженеров) использованию системы для регистрации опасных ситуаций. Подключение к системе всех доступных датчиков и источников информации о безопасности (сигнализация газового </w:t>
      </w:r>
      <w:r>
        <w:rPr>
          <w:color w:val="000000"/>
          <w:sz w:val="28"/>
          <w:szCs w:val="28"/>
        </w:rPr>
        <w:lastRenderedPageBreak/>
        <w:t>контроля, система вентиляции, камеры наблюдения и др.). Параллельно – оценка изменения ключевых показателей безопасности: сравнение количества выявленных нарушений и времени их устранения до и после внедрения системы.</w:t>
      </w:r>
    </w:p>
    <w:p w14:paraId="00000183"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Критерии эффективности.</w:t>
      </w:r>
    </w:p>
    <w:p w14:paraId="00000184"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Успешность подсистемы «Безопасное рабочее место» будет оцениваться по следующим показателям:</w:t>
      </w:r>
    </w:p>
    <w:p w14:paraId="00000185" w14:textId="77777777" w:rsidR="005A0605" w:rsidRDefault="00413F9B">
      <w:pPr>
        <w:numPr>
          <w:ilvl w:val="0"/>
          <w:numId w:val="16"/>
        </w:numPr>
        <w:pBdr>
          <w:top w:val="nil"/>
          <w:left w:val="nil"/>
          <w:bottom w:val="nil"/>
          <w:right w:val="nil"/>
          <w:between w:val="nil"/>
        </w:pBdr>
        <w:spacing w:before="180" w:after="120"/>
        <w:ind w:left="0" w:firstLine="709"/>
        <w:jc w:val="both"/>
        <w:rPr>
          <w:color w:val="000000"/>
          <w:sz w:val="28"/>
          <w:szCs w:val="28"/>
        </w:rPr>
      </w:pPr>
      <w:r>
        <w:rPr>
          <w:sz w:val="28"/>
          <w:szCs w:val="28"/>
        </w:rPr>
        <w:t xml:space="preserve">Повышение эффективности выявления и регистрации нарушений правил безопасности. Система обеспечит полный учет всех зафиксированных отклонений от регламентов, создавая базу для анализа и устранения системных проблем. Ожидается существенный рост количества документированных нарушений за счет </w:t>
      </w:r>
      <w:proofErr w:type="spellStart"/>
      <w:r>
        <w:rPr>
          <w:sz w:val="28"/>
          <w:szCs w:val="28"/>
        </w:rPr>
        <w:t>цифровизации</w:t>
      </w:r>
      <w:proofErr w:type="spellEnd"/>
      <w:r>
        <w:rPr>
          <w:sz w:val="28"/>
          <w:szCs w:val="28"/>
        </w:rPr>
        <w:t xml:space="preserve"> процесса регистрации.</w:t>
      </w:r>
    </w:p>
    <w:p w14:paraId="00000186" w14:textId="77777777" w:rsidR="005A0605" w:rsidRDefault="00413F9B">
      <w:pPr>
        <w:numPr>
          <w:ilvl w:val="0"/>
          <w:numId w:val="16"/>
        </w:numPr>
        <w:pBdr>
          <w:top w:val="nil"/>
          <w:left w:val="nil"/>
          <w:bottom w:val="nil"/>
          <w:right w:val="nil"/>
          <w:between w:val="nil"/>
        </w:pBdr>
        <w:spacing w:after="120"/>
        <w:ind w:left="0" w:firstLine="709"/>
        <w:jc w:val="both"/>
        <w:rPr>
          <w:color w:val="000000"/>
          <w:sz w:val="28"/>
          <w:szCs w:val="28"/>
        </w:rPr>
      </w:pPr>
      <w:r>
        <w:rPr>
          <w:color w:val="000000"/>
          <w:sz w:val="28"/>
          <w:szCs w:val="28"/>
        </w:rPr>
        <w:t>Сокращение среднего времени реакции на инцидент – от момента обнаружения опасной ситуации до начала её устранения. Ожидается уменьшение, например, с ~30 минут до ~10 минут.</w:t>
      </w:r>
    </w:p>
    <w:p w14:paraId="00000187" w14:textId="77777777" w:rsidR="005A0605" w:rsidRDefault="00413F9B">
      <w:pPr>
        <w:numPr>
          <w:ilvl w:val="0"/>
          <w:numId w:val="16"/>
        </w:numPr>
        <w:pBdr>
          <w:top w:val="nil"/>
          <w:left w:val="nil"/>
          <w:bottom w:val="nil"/>
          <w:right w:val="nil"/>
          <w:between w:val="nil"/>
        </w:pBdr>
        <w:spacing w:after="120"/>
        <w:ind w:left="0" w:firstLine="709"/>
        <w:jc w:val="both"/>
        <w:rPr>
          <w:color w:val="000000"/>
          <w:sz w:val="28"/>
          <w:szCs w:val="28"/>
        </w:rPr>
      </w:pPr>
      <w:r>
        <w:rPr>
          <w:color w:val="000000"/>
          <w:sz w:val="28"/>
          <w:szCs w:val="28"/>
        </w:rPr>
        <w:t>Снижение повторяемости одних и тех же нарушений благодаря систематическому анализу и обучению персонала. Например, если в первом квартале было 10 случаев неиспользования средств индивидуальной защиты (СИЗ), то после внедрения системы и проведения профилактических мероприятий во втором квартале должно быть не более 2–3 таких случаев.</w:t>
      </w:r>
    </w:p>
    <w:p w14:paraId="00000188" w14:textId="77777777" w:rsidR="005A0605" w:rsidRDefault="00413F9B">
      <w:pPr>
        <w:numPr>
          <w:ilvl w:val="0"/>
          <w:numId w:val="16"/>
        </w:numPr>
        <w:pBdr>
          <w:top w:val="nil"/>
          <w:left w:val="nil"/>
          <w:bottom w:val="nil"/>
          <w:right w:val="nil"/>
          <w:between w:val="nil"/>
        </w:pBdr>
        <w:spacing w:after="120"/>
        <w:ind w:left="0" w:firstLine="709"/>
        <w:jc w:val="both"/>
        <w:rPr>
          <w:color w:val="000000"/>
          <w:sz w:val="28"/>
          <w:szCs w:val="28"/>
        </w:rPr>
      </w:pPr>
      <w:r>
        <w:rPr>
          <w:color w:val="000000"/>
          <w:sz w:val="28"/>
          <w:szCs w:val="28"/>
        </w:rPr>
        <w:t>Динамика показателя LTIFR (</w:t>
      </w:r>
      <w:proofErr w:type="spellStart"/>
      <w:r>
        <w:rPr>
          <w:color w:val="000000"/>
          <w:sz w:val="28"/>
          <w:szCs w:val="28"/>
        </w:rPr>
        <w:t>Lost</w:t>
      </w:r>
      <w:proofErr w:type="spellEnd"/>
      <w:r>
        <w:rPr>
          <w:color w:val="000000"/>
          <w:sz w:val="28"/>
          <w:szCs w:val="28"/>
        </w:rPr>
        <w:t xml:space="preserve"> </w:t>
      </w:r>
      <w:proofErr w:type="spellStart"/>
      <w:r>
        <w:rPr>
          <w:color w:val="000000"/>
          <w:sz w:val="28"/>
          <w:szCs w:val="28"/>
        </w:rPr>
        <w:t>Time</w:t>
      </w:r>
      <w:proofErr w:type="spellEnd"/>
      <w:r>
        <w:rPr>
          <w:color w:val="000000"/>
          <w:sz w:val="28"/>
          <w:szCs w:val="28"/>
        </w:rPr>
        <w:t xml:space="preserve"> </w:t>
      </w:r>
      <w:proofErr w:type="spellStart"/>
      <w:r>
        <w:rPr>
          <w:color w:val="000000"/>
          <w:sz w:val="28"/>
          <w:szCs w:val="28"/>
        </w:rPr>
        <w:t>Injury</w:t>
      </w:r>
      <w:proofErr w:type="spellEnd"/>
      <w:r>
        <w:rPr>
          <w:color w:val="000000"/>
          <w:sz w:val="28"/>
          <w:szCs w:val="28"/>
        </w:rPr>
        <w:t xml:space="preserve"> </w:t>
      </w:r>
      <w:proofErr w:type="spellStart"/>
      <w:r>
        <w:rPr>
          <w:color w:val="000000"/>
          <w:sz w:val="28"/>
          <w:szCs w:val="28"/>
        </w:rPr>
        <w:t>Frequency</w:t>
      </w:r>
      <w:proofErr w:type="spellEnd"/>
      <w:r>
        <w:rPr>
          <w:color w:val="000000"/>
          <w:sz w:val="28"/>
          <w:szCs w:val="28"/>
        </w:rPr>
        <w:t xml:space="preserve"> </w:t>
      </w:r>
      <w:proofErr w:type="spellStart"/>
      <w:r>
        <w:rPr>
          <w:color w:val="000000"/>
          <w:sz w:val="28"/>
          <w:szCs w:val="28"/>
        </w:rPr>
        <w:t>Rate</w:t>
      </w:r>
      <w:proofErr w:type="spellEnd"/>
      <w:r>
        <w:rPr>
          <w:color w:val="000000"/>
          <w:sz w:val="28"/>
          <w:szCs w:val="28"/>
        </w:rPr>
        <w:t>, коэффициент травматизма с потерей трудоспособности). Предполагается, что улучшение процессов фиксации и устранения рисков приведёт к устойчивому снижению травматизма на 10–15% в течение года после внедрения системы (с учётом прочих условий).</w:t>
      </w:r>
    </w:p>
    <w:p w14:paraId="00000189" w14:textId="77777777" w:rsidR="005A0605" w:rsidRDefault="00413F9B">
      <w:pPr>
        <w:numPr>
          <w:ilvl w:val="0"/>
          <w:numId w:val="16"/>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Уровень </w:t>
      </w:r>
      <w:proofErr w:type="spellStart"/>
      <w:r>
        <w:rPr>
          <w:color w:val="000000"/>
          <w:sz w:val="28"/>
          <w:szCs w:val="28"/>
        </w:rPr>
        <w:t>вовлечённости</w:t>
      </w:r>
      <w:proofErr w:type="spellEnd"/>
      <w:r>
        <w:rPr>
          <w:color w:val="000000"/>
          <w:sz w:val="28"/>
          <w:szCs w:val="28"/>
        </w:rPr>
        <w:t xml:space="preserve"> работников в обеспечение безопасности: измеряется количеством сообщений о рисках, которые работники самостоятельно вносят через систему. Рост этого числа будет означать повышение сознательности персонала и доверия к системе (важный косвенный эффект, отражающий формирование культуры «нулевого травматизма»).</w:t>
      </w:r>
    </w:p>
    <w:p w14:paraId="0000018A"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lastRenderedPageBreak/>
        <w:t xml:space="preserve">Методика сбора и анализа данных. </w:t>
      </w:r>
    </w:p>
    <w:p w14:paraId="0000018B"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Научная гипотеза исследования заключается в теоретическом обосновании возможности автоматизации сбора информации о нарушениях и опасностях на рабочих местах, а также экспериментальной проверке концепции </w:t>
      </w:r>
      <w:proofErr w:type="spellStart"/>
      <w:r>
        <w:rPr>
          <w:sz w:val="28"/>
          <w:szCs w:val="28"/>
        </w:rPr>
        <w:t>проактивного</w:t>
      </w:r>
      <w:proofErr w:type="spellEnd"/>
      <w:r>
        <w:rPr>
          <w:sz w:val="28"/>
          <w:szCs w:val="28"/>
        </w:rPr>
        <w:t xml:space="preserve"> контроля условий труда.</w:t>
      </w:r>
    </w:p>
    <w:p w14:paraId="0000018C"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Основная исследовательская задача состоит в научном обосновании методов создания единого цифрового реестра всех инцидентов и рисков, возникающих в процессе работ, с разработкой теоретических основ для анализа этой информации с целью предупреждения травматизма.</w:t>
      </w:r>
    </w:p>
    <w:p w14:paraId="0000018D"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В рамках НИОКР планируется исследование алгоритмов </w:t>
      </w:r>
      <w:proofErr w:type="spellStart"/>
      <w:r>
        <w:rPr>
          <w:sz w:val="28"/>
          <w:szCs w:val="28"/>
        </w:rPr>
        <w:t>приоритизации</w:t>
      </w:r>
      <w:proofErr w:type="spellEnd"/>
      <w:r>
        <w:rPr>
          <w:sz w:val="28"/>
          <w:szCs w:val="28"/>
        </w:rPr>
        <w:t xml:space="preserve"> рисков (например, по степени тяжести нарушения) и экспериментальная проверка концепции систем оповещения ответственных лиц.</w:t>
      </w:r>
    </w:p>
    <w:p w14:paraId="0000018E"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Рабочая гипотеза предполагает, что если в результате научного исследования будет доказана возможность оперативной фиксации всех случаев нарушения техники безопасности через цифровой инструмент, а руководство в рамках эксперимента станет получать аналитические отчеты о накопленных нарушениях, то научно обоснованным результатом станет повышение уровня безопасности и культуры производства.</w:t>
      </w:r>
    </w:p>
    <w:p w14:paraId="0000018F"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Центральная научная гипотеза: экспериментальная проверка покажет, что количество повторяющихся нарушений снизится, а время реакции на возникающую опасность сократится за счет научно обоснованных методов улучшения осведомленности и контроля.</w:t>
      </w:r>
    </w:p>
    <w:p w14:paraId="00000190"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Метод </w:t>
      </w:r>
      <w:proofErr w:type="spellStart"/>
      <w:r>
        <w:rPr>
          <w:b/>
          <w:i w:val="0"/>
          <w:color w:val="000000"/>
          <w:sz w:val="28"/>
          <w:szCs w:val="28"/>
        </w:rPr>
        <w:t>валидации</w:t>
      </w:r>
      <w:proofErr w:type="spellEnd"/>
      <w:r>
        <w:rPr>
          <w:b/>
          <w:i w:val="0"/>
          <w:color w:val="000000"/>
          <w:sz w:val="28"/>
          <w:szCs w:val="28"/>
        </w:rPr>
        <w:t xml:space="preserve">. </w:t>
      </w:r>
    </w:p>
    <w:p w14:paraId="00000191"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Проверка работоспособности подсистемы проводится поэтапно: сначала в тестовой среде, затем в реальных условиях. На первом этапе создается тестовая база данных с различными типами событий и проводится нагрузочное тестирование – проверка стабильности системы при одновременной регистрации большого количества инцидентов. Система должна корректно обрабатывать и отображать множественные события без сбоев.</w:t>
      </w:r>
    </w:p>
    <w:p w14:paraId="00000192"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 xml:space="preserve">Далее проводится пилотная эксплуатация на предприятии: в течение тестового периода (например, 1 месяц) выбранная группа пользователей параллельно фиксирует события традиционным способом (в журналах) и через новую систему. По итогам сравниваются результаты: проверяется полнота </w:t>
      </w:r>
      <w:r>
        <w:rPr>
          <w:sz w:val="28"/>
          <w:szCs w:val="28"/>
        </w:rPr>
        <w:lastRenderedPageBreak/>
        <w:t>регистрации событий в системе, корректность их категоризации и отсутствие технических ошибок. Одновременно собирается обратная связь от пользователей через анкетирование об удобстве интерфейса и скорости работы.</w:t>
      </w:r>
    </w:p>
    <w:p w14:paraId="00000193"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Критерии успешности пилота: система должна зафиксировать не менее 95% событий по сравнению с ручным учетом, а положительные отзывы об удобстве работы должны составлять не менее 70%. На финальном этапе проверяется корректность работы системы в составе общей платформы ИСД: тестируется обмен данными между модулями, формирование сводных отчетов и уведомлений. После подтверждения стабильной работы всех функций подсистема принимается в промышленную эксплуатацию.</w:t>
      </w:r>
    </w:p>
    <w:p w14:paraId="00000194"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Функциональные требования подсистемы. </w:t>
      </w:r>
    </w:p>
    <w:p w14:paraId="00000195" w14:textId="77777777" w:rsidR="005A0605" w:rsidRDefault="00413F9B">
      <w:pPr>
        <w:pBdr>
          <w:top w:val="nil"/>
          <w:left w:val="nil"/>
          <w:bottom w:val="nil"/>
          <w:right w:val="nil"/>
          <w:between w:val="nil"/>
        </w:pBdr>
        <w:spacing w:after="120"/>
        <w:ind w:firstLine="720"/>
        <w:jc w:val="both"/>
        <w:rPr>
          <w:sz w:val="28"/>
          <w:szCs w:val="28"/>
        </w:rPr>
      </w:pPr>
      <w:r>
        <w:rPr>
          <w:sz w:val="28"/>
          <w:szCs w:val="28"/>
        </w:rPr>
        <w:t>В рамках выполнения научно-исследовательских и опытно-конструкторских работ будет исследована возможность и научно обоснованы методы выполнения следующих функциональных требований, сформулированных как исследовательские гипотезы на основании анализа предметной области, типовых производственных сценариев, а также исходных технических требований:</w:t>
      </w:r>
    </w:p>
    <w:p w14:paraId="00000196"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Экспериментальная проверка возможности фиксации нарушений, рисков по рабочему месту;</w:t>
      </w:r>
    </w:p>
    <w:p w14:paraId="00000197"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Исследование методов регистрации несчастных случаев, микротравм, инцидентов, аварий, пожаров, потенциально опасных происшествий, ухудшения здоровья сотрудников;</w:t>
      </w:r>
    </w:p>
    <w:p w14:paraId="00000198"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Научное обоснование алгоритмов формирования мероприятий по устранению рисков, нарушений;</w:t>
      </w:r>
    </w:p>
    <w:p w14:paraId="00000199"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Экспериментальная проверка концепции назначения ответственных по устранению выявленных рисков, нарушений;</w:t>
      </w:r>
    </w:p>
    <w:p w14:paraId="0000019A"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Исследование возможности контроля и анализа устранения выявленных рисков, нарушений;</w:t>
      </w:r>
    </w:p>
    <w:p w14:paraId="0000019B"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 xml:space="preserve">Теоретическое обоснование методов информационного взаимодействия со смежными системами корпорации и подсистемами исследуемой системы управления горным производством (получение </w:t>
      </w:r>
      <w:r>
        <w:rPr>
          <w:sz w:val="28"/>
          <w:szCs w:val="28"/>
        </w:rPr>
        <w:lastRenderedPageBreak/>
        <w:t>информации о фактическом состоянии места, разрешение на выполнение работ и т.д.);</w:t>
      </w:r>
    </w:p>
    <w:p w14:paraId="0000019C"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Экспериментальная проверка возможности оперативного внесения нарушений техники безопасности и правил ведения горных работ с применением мобильных устройств;</w:t>
      </w:r>
    </w:p>
    <w:p w14:paraId="0000019D"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Научное обоснование методов сбора статистических данных для анализа и оценки уровня безопасности (кол-во, виды нарушений по объектам, тяжесть нарушений, время реакции на нарушение);</w:t>
      </w:r>
    </w:p>
    <w:p w14:paraId="0000019E" w14:textId="77777777" w:rsidR="005A0605" w:rsidRDefault="00413F9B">
      <w:pPr>
        <w:numPr>
          <w:ilvl w:val="0"/>
          <w:numId w:val="17"/>
        </w:numPr>
        <w:pBdr>
          <w:top w:val="nil"/>
          <w:left w:val="nil"/>
          <w:bottom w:val="nil"/>
          <w:right w:val="nil"/>
          <w:between w:val="nil"/>
        </w:pBdr>
        <w:spacing w:after="120"/>
        <w:ind w:left="142" w:firstLine="567"/>
        <w:jc w:val="both"/>
        <w:rPr>
          <w:color w:val="000000"/>
          <w:sz w:val="28"/>
          <w:szCs w:val="28"/>
        </w:rPr>
      </w:pPr>
      <w:r>
        <w:rPr>
          <w:sz w:val="28"/>
          <w:szCs w:val="28"/>
        </w:rPr>
        <w:t>Исследование возможности формирования отчетных форм.</w:t>
      </w:r>
    </w:p>
    <w:p w14:paraId="0000019F" w14:textId="77777777" w:rsidR="005A0605" w:rsidRDefault="00413F9B" w:rsidP="007B6980">
      <w:pPr>
        <w:pStyle w:val="3"/>
        <w:numPr>
          <w:ilvl w:val="2"/>
          <w:numId w:val="28"/>
        </w:numPr>
        <w:spacing w:before="120" w:after="120"/>
        <w:ind w:left="0" w:firstLine="709"/>
        <w:jc w:val="both"/>
        <w:rPr>
          <w:b/>
          <w:color w:val="000000"/>
        </w:rPr>
      </w:pPr>
      <w:bookmarkStart w:id="31" w:name="bookmark=id.o121fu57bg0f" w:colFirst="0" w:colLast="0"/>
      <w:bookmarkStart w:id="32" w:name="_Toc207956766"/>
      <w:bookmarkEnd w:id="31"/>
      <w:r>
        <w:rPr>
          <w:b/>
          <w:color w:val="000000"/>
        </w:rPr>
        <w:t>Подсистема «Диспетчеризация».</w:t>
      </w:r>
      <w:bookmarkEnd w:id="32"/>
    </w:p>
    <w:p w14:paraId="000001A0"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Научные задачи. </w:t>
      </w:r>
    </w:p>
    <w:p w14:paraId="000001A1"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 xml:space="preserve">Исследовать концепцию централизованной диспетчеризации горных работ и разработать научно-методологические основы для создания соответствующей подсистемы, объединяющую данные от различных модулей ИСД и обеспечивающую информационную поддержку принятия решений. Задача заключается в разработке единого рабочего места диспетчера, где в консолидированном виде отображается информация о ключевых производственных процессах рудника: состояние выполнения сменных заданий, местоположение персонала, регистрируемые события и инциденты. Необходимо исследовать и внедрить эффективные способы визуализации данных: отображение схемы выработок с текущим состоянием, позиции персонала и техники (на объектах Корпорации, где техника оборудована необходимым аппаратным обеспечением). Требуется разработка алгоритмов информационной поддержки диспетчера – система должна структурировать поступающие данные, группировать связанные события и предоставлять всю необходимую информацию для принятия решений в удобном виде. Гипотеза: внедрение интегрированной диспетчерской системы повысит эффективность координации работ и обеспечит оперативное реагирование на производственные ситуации, </w:t>
      </w:r>
      <w:proofErr w:type="spellStart"/>
      <w:r>
        <w:rPr>
          <w:sz w:val="28"/>
          <w:szCs w:val="28"/>
        </w:rPr>
        <w:t>минимизируя</w:t>
      </w:r>
      <w:proofErr w:type="spellEnd"/>
      <w:r>
        <w:rPr>
          <w:sz w:val="28"/>
          <w:szCs w:val="28"/>
        </w:rPr>
        <w:t xml:space="preserve"> потенциальные потери.</w:t>
      </w:r>
    </w:p>
    <w:p w14:paraId="000001A2"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Этапы НИОКР:</w:t>
      </w:r>
    </w:p>
    <w:p w14:paraId="000001A3"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1. </w:t>
      </w:r>
      <w:r>
        <w:rPr>
          <w:b/>
          <w:color w:val="000000"/>
          <w:sz w:val="28"/>
          <w:szCs w:val="28"/>
        </w:rPr>
        <w:t>Анализ прототипов и сбор требований:</w:t>
      </w:r>
      <w:r>
        <w:rPr>
          <w:color w:val="000000"/>
          <w:sz w:val="28"/>
          <w:szCs w:val="28"/>
        </w:rPr>
        <w:t xml:space="preserve"> изучение опыта уже действующих диспетчерских центров (в горной отрасли и других отраслях), сбор </w:t>
      </w:r>
      <w:r>
        <w:rPr>
          <w:color w:val="000000"/>
          <w:sz w:val="28"/>
          <w:szCs w:val="28"/>
        </w:rPr>
        <w:lastRenderedPageBreak/>
        <w:t xml:space="preserve">требований у будущих пользователей – диспетчеров </w:t>
      </w:r>
      <w:proofErr w:type="spellStart"/>
      <w:r>
        <w:rPr>
          <w:color w:val="000000"/>
          <w:sz w:val="28"/>
          <w:szCs w:val="28"/>
        </w:rPr>
        <w:t>Казахмыс</w:t>
      </w:r>
      <w:proofErr w:type="spellEnd"/>
      <w:r>
        <w:rPr>
          <w:color w:val="000000"/>
          <w:sz w:val="28"/>
          <w:szCs w:val="28"/>
        </w:rPr>
        <w:t>. Выявляются основные информационные потребности (какие данные необходимы диспетчеру для контроля работ), проблемы текущих разрозненных систем (дублирование сигналов, несовместимость каналов связи, отсутствие единого интерфейса).</w:t>
      </w:r>
    </w:p>
    <w:p w14:paraId="000001A4"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2. </w:t>
      </w:r>
      <w:r>
        <w:rPr>
          <w:b/>
          <w:color w:val="000000"/>
          <w:sz w:val="28"/>
          <w:szCs w:val="28"/>
        </w:rPr>
        <w:t>Формирование технического облика:</w:t>
      </w:r>
      <w:r>
        <w:rPr>
          <w:color w:val="000000"/>
          <w:sz w:val="28"/>
          <w:szCs w:val="28"/>
        </w:rPr>
        <w:t xml:space="preserve"> выбор оборудования и программных средств для диспетчерского пункта. Определяется компоновка: будет ли </w:t>
      </w:r>
      <w:proofErr w:type="spellStart"/>
      <w:r>
        <w:rPr>
          <w:color w:val="000000"/>
          <w:sz w:val="28"/>
          <w:szCs w:val="28"/>
        </w:rPr>
        <w:t>видеостена</w:t>
      </w:r>
      <w:proofErr w:type="spellEnd"/>
      <w:r>
        <w:rPr>
          <w:color w:val="000000"/>
          <w:sz w:val="28"/>
          <w:szCs w:val="28"/>
        </w:rPr>
        <w:t xml:space="preserve"> или несколько мониторов, какой сервер необходим для обработки событий, какое коммуникационное оборудование (радиосвязь, IP-телефония) потребуется. Разрабатываются макеты интерфейса диспетчера: цифровая карта (мнемосхема) горных выработок, таблицы с параметрами, индикаторы состояния систем, панели оповещений.</w:t>
      </w:r>
    </w:p>
    <w:p w14:paraId="000001A5"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3. </w:t>
      </w:r>
      <w:r>
        <w:rPr>
          <w:b/>
          <w:color w:val="000000"/>
          <w:sz w:val="28"/>
          <w:szCs w:val="28"/>
        </w:rPr>
        <w:t>Разработка программных сервисов:</w:t>
      </w:r>
      <w:r>
        <w:rPr>
          <w:color w:val="000000"/>
          <w:sz w:val="28"/>
          <w:szCs w:val="28"/>
        </w:rPr>
        <w:t xml:space="preserve"> создание модуля сбора данных от разнородных источников. Система должна иметь возможность принимать данные от: датчиков вентиляции и газа, системы управления оборудованием, системы позиционирования людей (RFID-метки)</w:t>
      </w:r>
      <w:r>
        <w:rPr>
          <w:sz w:val="28"/>
          <w:szCs w:val="28"/>
        </w:rPr>
        <w:t xml:space="preserve">, </w:t>
      </w:r>
      <w:r>
        <w:rPr>
          <w:color w:val="000000"/>
          <w:sz w:val="28"/>
          <w:szCs w:val="28"/>
        </w:rPr>
        <w:t>телефонной связи и др. Реализуется центральное хранилище данных в режиме реального времени, куда стекаются и унифицируются все входящие потоки.</w:t>
      </w:r>
    </w:p>
    <w:p w14:paraId="000001A6" w14:textId="77777777" w:rsidR="005A0605" w:rsidRDefault="00413F9B">
      <w:pPr>
        <w:pBdr>
          <w:top w:val="nil"/>
          <w:left w:val="nil"/>
          <w:bottom w:val="nil"/>
          <w:right w:val="nil"/>
          <w:between w:val="nil"/>
        </w:pBdr>
        <w:spacing w:before="180" w:after="120"/>
        <w:ind w:firstLine="708"/>
        <w:jc w:val="both"/>
        <w:rPr>
          <w:sz w:val="28"/>
          <w:szCs w:val="28"/>
        </w:rPr>
      </w:pPr>
      <w:r>
        <w:rPr>
          <w:color w:val="000000"/>
          <w:sz w:val="28"/>
          <w:szCs w:val="28"/>
        </w:rPr>
        <w:t xml:space="preserve">4. </w:t>
      </w:r>
      <w:r>
        <w:rPr>
          <w:b/>
          <w:color w:val="000000"/>
          <w:sz w:val="28"/>
          <w:szCs w:val="28"/>
        </w:rPr>
        <w:t>Логика анализа событий:</w:t>
      </w:r>
      <w:r>
        <w:rPr>
          <w:color w:val="000000"/>
          <w:sz w:val="28"/>
          <w:szCs w:val="28"/>
        </w:rPr>
        <w:t xml:space="preserve"> </w:t>
      </w:r>
      <w:r>
        <w:rPr>
          <w:sz w:val="28"/>
          <w:szCs w:val="28"/>
        </w:rPr>
        <w:t>разработка алгоритмов обнаружения критических ситуаций и информационной поддержки диспетчера будет включать настройку правил мониторинга: при возникновении определённых комбинаций событий (например, неисправность оборудования + присутствие персонала в зоне) система будет автоматически генерировать уведомления с высоким приоритетом и выводить на экран диспетчера всю релевантную информацию.</w:t>
      </w:r>
    </w:p>
    <w:p w14:paraId="000001A7"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Для критических ситуаций в системе будут заранее загружаться инструкции и схемы действий. При возникновении инцидента диспетчер будет получать структурированную информацию: тип события, его локализацию на схеме рудника, список затронутого персонала и пошаговый регламент реагирования согласно внутренним инструкциям предприятия. Система будет визуализировать план горных выработок с отметкой места инцидента и расположением персонала, что позволит диспетчеру быстро оценивать ситуацию и координировать действия служб.</w:t>
      </w:r>
    </w:p>
    <w:p w14:paraId="000001A8"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5. </w:t>
      </w:r>
      <w:r>
        <w:rPr>
          <w:b/>
          <w:color w:val="000000"/>
          <w:sz w:val="28"/>
          <w:szCs w:val="28"/>
        </w:rPr>
        <w:t>Тестирование в симуляторе:</w:t>
      </w:r>
      <w:r>
        <w:rPr>
          <w:color w:val="000000"/>
          <w:sz w:val="28"/>
          <w:szCs w:val="28"/>
        </w:rPr>
        <w:t xml:space="preserve"> создание тестового программного полигона (симулятора шахты), где воспроизводятся различные сценарии: </w:t>
      </w:r>
      <w:r>
        <w:rPr>
          <w:color w:val="000000"/>
          <w:sz w:val="28"/>
          <w:szCs w:val="28"/>
        </w:rPr>
        <w:lastRenderedPageBreak/>
        <w:t>виртуальные датчики, движущиеся значки работников на карте, возникающие аварии. Проверяется, как система диспетчеризации реагирует: все ли сигналы принимаются, нет ли ложных тревог, корректно ли формируются рекомендации. По итогам симуляций вносятся корректировки в алгоритмы, отсекаются ложные срабатывания, добиваются гарантии, что ни один критический сигнал не останется незамеченным.</w:t>
      </w:r>
    </w:p>
    <w:p w14:paraId="000001A9"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6. </w:t>
      </w:r>
      <w:r>
        <w:rPr>
          <w:b/>
          <w:color w:val="000000"/>
          <w:sz w:val="28"/>
          <w:szCs w:val="28"/>
        </w:rPr>
        <w:t>Поэтапное внедрение:</w:t>
      </w:r>
      <w:r>
        <w:rPr>
          <w:color w:val="000000"/>
          <w:sz w:val="28"/>
          <w:szCs w:val="28"/>
        </w:rPr>
        <w:t xml:space="preserve"> подключение новой диспетчерской системы к реальным объектам по шагам. Сначала интегрируются наиболее критичные системы: контроль атмосферы и вентиляции, энергоснабжение, система позиционирования – и проверяется их работа через новый интерфейс. Затем последовательно добавляются остальные источники данных. На каждом этапе проводится обучение диспетчеров работе с новыми функциями, сбор их предложений по улучшению эргономики, настройки приоритетов сигналов и т.п.</w:t>
      </w:r>
    </w:p>
    <w:p w14:paraId="000001AA"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7. </w:t>
      </w:r>
      <w:r>
        <w:rPr>
          <w:b/>
          <w:color w:val="000000"/>
          <w:sz w:val="28"/>
          <w:szCs w:val="28"/>
        </w:rPr>
        <w:t>Финальные испытания:</w:t>
      </w:r>
      <w:r>
        <w:rPr>
          <w:color w:val="000000"/>
          <w:sz w:val="28"/>
          <w:szCs w:val="28"/>
        </w:rPr>
        <w:t xml:space="preserve"> испытательный период работы новой диспетчерской в круглосуточном режиме параллельно со старой системой (т.е. идёт дублирование функций). Оценивается эффективность: например, сравнивается скорость передачи информации между сменами, полнота </w:t>
      </w:r>
      <w:proofErr w:type="spellStart"/>
      <w:r>
        <w:rPr>
          <w:color w:val="000000"/>
          <w:sz w:val="28"/>
          <w:szCs w:val="28"/>
        </w:rPr>
        <w:t>журналирования</w:t>
      </w:r>
      <w:proofErr w:type="spellEnd"/>
      <w:r>
        <w:rPr>
          <w:color w:val="000000"/>
          <w:sz w:val="28"/>
          <w:szCs w:val="28"/>
        </w:rPr>
        <w:t xml:space="preserve"> событий (в новой системе все автоматически фиксируется, тогда как вручную могли возникать пропуски). Если в ходе испытательного периода новая система позволяет быстрее реагировать и не теряет информацию, принимается решение о полном переходе на неё и отключении старых разрозненных средств.</w:t>
      </w:r>
    </w:p>
    <w:p w14:paraId="000001AB"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Критерии эффективности. </w:t>
      </w:r>
    </w:p>
    <w:p w14:paraId="000001AC" w14:textId="77777777" w:rsidR="005A0605" w:rsidRDefault="00413F9B">
      <w:pPr>
        <w:spacing w:after="120"/>
        <w:ind w:firstLine="708"/>
        <w:jc w:val="both"/>
        <w:rPr>
          <w:sz w:val="28"/>
          <w:szCs w:val="28"/>
        </w:rPr>
      </w:pPr>
      <w:r>
        <w:rPr>
          <w:sz w:val="28"/>
          <w:szCs w:val="28"/>
        </w:rPr>
        <w:t>В результате внедрения подсистемы диспетчеризации ожидается повышение оперативности и точности управления производством. Основные критерии успеха:</w:t>
      </w:r>
    </w:p>
    <w:p w14:paraId="000001AD" w14:textId="77777777" w:rsidR="005A0605" w:rsidRDefault="00413F9B">
      <w:pPr>
        <w:numPr>
          <w:ilvl w:val="0"/>
          <w:numId w:val="19"/>
        </w:numPr>
        <w:pBdr>
          <w:top w:val="nil"/>
          <w:left w:val="nil"/>
          <w:bottom w:val="nil"/>
          <w:right w:val="nil"/>
          <w:between w:val="nil"/>
        </w:pBdr>
        <w:spacing w:before="180" w:after="120"/>
        <w:ind w:left="0" w:firstLine="709"/>
        <w:jc w:val="both"/>
        <w:rPr>
          <w:sz w:val="28"/>
          <w:szCs w:val="28"/>
        </w:rPr>
      </w:pPr>
      <w:r>
        <w:rPr>
          <w:sz w:val="28"/>
          <w:szCs w:val="28"/>
        </w:rPr>
        <w:t xml:space="preserve">Улучшения уровня промышленной безопасности не менее 20% </w:t>
      </w:r>
    </w:p>
    <w:p w14:paraId="000001AE" w14:textId="77777777" w:rsidR="005A0605" w:rsidRDefault="00413F9B">
      <w:pPr>
        <w:numPr>
          <w:ilvl w:val="0"/>
          <w:numId w:val="19"/>
        </w:numPr>
        <w:pBdr>
          <w:top w:val="nil"/>
          <w:left w:val="nil"/>
          <w:bottom w:val="nil"/>
          <w:right w:val="nil"/>
          <w:between w:val="nil"/>
        </w:pBdr>
        <w:spacing w:before="180" w:after="120"/>
        <w:ind w:left="0" w:firstLine="709"/>
        <w:jc w:val="both"/>
        <w:rPr>
          <w:color w:val="000000"/>
          <w:sz w:val="28"/>
          <w:szCs w:val="28"/>
        </w:rPr>
      </w:pPr>
      <w:r>
        <w:rPr>
          <w:color w:val="000000"/>
          <w:sz w:val="28"/>
          <w:szCs w:val="28"/>
        </w:rPr>
        <w:t>Сокращение среднего времени реагирования на инцидент (с момента возникновения события до начала действий по его локализации). Целевой показатель – снижение не менее чем на 10% относительно базового уровня (например, с 10 минут до 9 минут или менее).</w:t>
      </w:r>
    </w:p>
    <w:p w14:paraId="000001AF" w14:textId="77777777" w:rsidR="005A0605" w:rsidRDefault="00413F9B">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lastRenderedPageBreak/>
        <w:t>Увеличение доли аварийных ситуаций, локализованных на ранней стадии без серьёзных последствий. Например, раньше при задымлении под землёй информация доходила до диспетчера от рабочих спустя несколько минут, теперь система сигнализирует мгновенно и позволяет начать эвакуацию немедленно – в результате никто не пострадал. Статистически этот критерий можно отразить как отсутствие тяжёлых происшествий в случаях, когда система выдавала предупреждающие сигналы.</w:t>
      </w:r>
    </w:p>
    <w:p w14:paraId="000001B0" w14:textId="77777777" w:rsidR="005A0605" w:rsidRDefault="00413F9B">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Снижение нагрузки и стрессового фактора для диспетчеров. Косвенным критерием эффективности является то, что хорошая автоматизированная система снимает с оператора часть рутинных задач: если раньше диспетчер тратил время на заполнение журналов, </w:t>
      </w:r>
      <w:proofErr w:type="spellStart"/>
      <w:r>
        <w:rPr>
          <w:color w:val="000000"/>
          <w:sz w:val="28"/>
          <w:szCs w:val="28"/>
        </w:rPr>
        <w:t>обзвон</w:t>
      </w:r>
      <w:proofErr w:type="spellEnd"/>
      <w:r>
        <w:rPr>
          <w:color w:val="000000"/>
          <w:sz w:val="28"/>
          <w:szCs w:val="28"/>
        </w:rPr>
        <w:t xml:space="preserve"> ответственных, сбор сведений вручную, то теперь эти функции автоматизированы. В идеале один диспетчер с новой системой сможет выполнять объём работы, для которого раньше требовалось два человека (оптимизация штата или высвобождение времени на аналитическую работу).</w:t>
      </w:r>
    </w:p>
    <w:p w14:paraId="000001B1" w14:textId="77777777" w:rsidR="005A0605" w:rsidRDefault="00413F9B">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Улучшение координации и информированности смежных служб. Например, уменьшение простоев оборудования по организационным причинам (ожидание разрешения, несвоевременная передача информации) можно отчасти связать с внедрением централизованной диспетчерской. Этот эффект будет отражён в показателях производительности (рост выработки, снижение незапланированных остановок).</w:t>
      </w:r>
    </w:p>
    <w:p w14:paraId="000001B2" w14:textId="77777777" w:rsidR="005A0605" w:rsidRPr="007B6980"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Методика сбора и анализа данных. </w:t>
      </w:r>
    </w:p>
    <w:p w14:paraId="44CFAB1D" w14:textId="3DD03471" w:rsidR="00BE37B2" w:rsidRPr="00BE37B2" w:rsidRDefault="008A48FE" w:rsidP="00BE37B2">
      <w:pPr>
        <w:ind w:firstLine="709"/>
        <w:jc w:val="both"/>
        <w:rPr>
          <w:sz w:val="28"/>
          <w:szCs w:val="28"/>
          <w:lang w:val="ru-RU"/>
        </w:rPr>
      </w:pPr>
      <w:sdt>
        <w:sdtPr>
          <w:rPr>
            <w:sz w:val="28"/>
            <w:szCs w:val="28"/>
          </w:rPr>
          <w:tag w:val="goog_rdk_0"/>
          <w:id w:val="-3724505"/>
        </w:sdtPr>
        <w:sdtEndPr/>
        <w:sdtContent>
          <w:r w:rsidR="00BE37B2" w:rsidRPr="00BE37B2">
            <w:rPr>
              <w:rFonts w:eastAsia="Gungsuh"/>
              <w:sz w:val="28"/>
              <w:szCs w:val="28"/>
            </w:rPr>
            <w:t xml:space="preserve">После запуска новой диспетчерской будет накапливаться обширный массив данных: </w:t>
          </w:r>
          <w:proofErr w:type="spellStart"/>
          <w:r w:rsidR="00BE37B2" w:rsidRPr="00BE37B2">
            <w:rPr>
              <w:rFonts w:eastAsia="Gungsuh"/>
              <w:sz w:val="28"/>
              <w:szCs w:val="28"/>
            </w:rPr>
            <w:t>логи</w:t>
          </w:r>
          <w:proofErr w:type="spellEnd"/>
          <w:r w:rsidR="00BE37B2" w:rsidRPr="00BE37B2">
            <w:rPr>
              <w:rFonts w:eastAsia="Gungsuh"/>
              <w:sz w:val="28"/>
              <w:szCs w:val="28"/>
            </w:rPr>
            <w:t xml:space="preserve"> всех поступивших сигналов и действий диспетчера с точными временными метками. Это позволит анализировать «жизненный цикл» каждого инцидента в постфактум режиме. Например, можно проследить последовательность: сработал аварийный датчик (в 10:03:15) → система зафиксировала сигнал и отобразила его (10:03:16) → диспетчер увидел и подтвердил оповещение (10:03:45) → начата эвакуация людей (10:05:00) → авария ликвидирована (10:20:00) и т.д. Сравнение таких цепочек с регламентными требованиями покажет узкие места: выяснится, не медлит ли диспетчер с реакцией на некоторые типы сигналов, нет ли избыточных ложных предупреждений, сбивающих с толку. Анализ последовательностей событий и временных задержек (методы </w:t>
          </w:r>
          <w:proofErr w:type="spellStart"/>
          <w:r w:rsidR="00BE37B2" w:rsidRPr="00BE37B2">
            <w:rPr>
              <w:rFonts w:eastAsia="Gungsuh"/>
              <w:sz w:val="28"/>
              <w:szCs w:val="28"/>
            </w:rPr>
            <w:t>хронографирования</w:t>
          </w:r>
          <w:proofErr w:type="spellEnd"/>
          <w:r w:rsidR="00BE37B2" w:rsidRPr="00BE37B2">
            <w:rPr>
              <w:rFonts w:eastAsia="Gungsuh"/>
              <w:sz w:val="28"/>
              <w:szCs w:val="28"/>
            </w:rPr>
            <w:t xml:space="preserve">, сравнительный анализ с </w:t>
          </w:r>
          <w:r w:rsidR="00BE37B2" w:rsidRPr="00BE37B2">
            <w:rPr>
              <w:rFonts w:eastAsia="Gungsuh"/>
              <w:sz w:val="28"/>
              <w:szCs w:val="28"/>
            </w:rPr>
            <w:lastRenderedPageBreak/>
            <w:t>нормативами) позволит скорректировать алгоритмы системы или потребовать пересмотра инструкций. Также планируется сопоставлять производственные показатели (добыча, простои оборудования) с данными логов: например, уменьшились ли организационные простои благодаря улучшенной координации – для этого будут анализироваться причины простоев до и после внедрения системы. В рамках качественного анализа будут проводиться опросы диспетчеров и руководителей смен: улучшилась ли, по их мнению, управляемость производством, ощущают ли они, что «картина работ» стала более прозрачной и контролируемой. Эти субъективные данные, дополненные статистикой, дадут целостную оценку эффекта от подсистемы диспетчеризации. Кроме того, собирается информация о надёжности системы: частота сбоев программного обеспечения, отказы оборудования диспетчерского пункта. Методы теории надёжности (например, расчёт среднего времени наработки на отказ, времени восстановления) будут применены к собранным данным, и по результатам могут быть предложены дополнительные меры (например, дублирование критичных датчиков, изменение настроек чувствительности сигнализации).</w:t>
          </w:r>
        </w:sdtContent>
      </w:sdt>
    </w:p>
    <w:p w14:paraId="000001B4"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Метод </w:t>
      </w:r>
      <w:proofErr w:type="spellStart"/>
      <w:r>
        <w:rPr>
          <w:b/>
          <w:i w:val="0"/>
          <w:color w:val="000000"/>
          <w:sz w:val="28"/>
          <w:szCs w:val="28"/>
        </w:rPr>
        <w:t>валидации</w:t>
      </w:r>
      <w:proofErr w:type="spellEnd"/>
      <w:r>
        <w:rPr>
          <w:b/>
          <w:i w:val="0"/>
          <w:color w:val="000000"/>
          <w:sz w:val="28"/>
          <w:szCs w:val="28"/>
        </w:rPr>
        <w:t xml:space="preserve">. </w:t>
      </w:r>
    </w:p>
    <w:p w14:paraId="000001B5" w14:textId="77777777" w:rsidR="005A0605" w:rsidRDefault="00413F9B">
      <w:pPr>
        <w:pBdr>
          <w:top w:val="nil"/>
          <w:left w:val="nil"/>
          <w:bottom w:val="nil"/>
          <w:right w:val="nil"/>
          <w:between w:val="nil"/>
        </w:pBdr>
        <w:spacing w:before="180" w:after="120"/>
        <w:ind w:firstLine="720"/>
        <w:jc w:val="both"/>
        <w:rPr>
          <w:sz w:val="28"/>
          <w:szCs w:val="28"/>
        </w:rPr>
      </w:pPr>
      <w:proofErr w:type="spellStart"/>
      <w:r>
        <w:rPr>
          <w:sz w:val="28"/>
          <w:szCs w:val="28"/>
        </w:rPr>
        <w:t>Валидация</w:t>
      </w:r>
      <w:proofErr w:type="spellEnd"/>
      <w:r>
        <w:rPr>
          <w:sz w:val="28"/>
          <w:szCs w:val="28"/>
        </w:rPr>
        <w:t xml:space="preserve"> подсистемы диспетчеризации – одна из самых ответственных из-за её критической роли в управлении производством. Проверка осуществляется </w:t>
      </w:r>
      <w:proofErr w:type="spellStart"/>
      <w:r>
        <w:rPr>
          <w:sz w:val="28"/>
          <w:szCs w:val="28"/>
        </w:rPr>
        <w:t>комиссионно</w:t>
      </w:r>
      <w:proofErr w:type="spellEnd"/>
      <w:r>
        <w:rPr>
          <w:sz w:val="28"/>
          <w:szCs w:val="28"/>
        </w:rPr>
        <w:t xml:space="preserve"> с участием представителей служб охраны труда, производства и ИТ. Вначале проводится тестирование различных сценариев: от штатной работы до критических ситуаций. Для каждого сценария комиссия оценивает корректность отображения данных, полноту поступающей информации, своевременность генерации уведомлений для диспетчера.</w:t>
      </w:r>
      <w:r>
        <w:rPr>
          <w:sz w:val="28"/>
          <w:szCs w:val="28"/>
        </w:rPr>
        <w:tab/>
        <w:t>Особое внимание уделяется стабильности работы системы: проверяется обработка больших объемов данных, время отклика интерфейса при пиковых нагрузках. Тестируется отказоустойчивость – при сбое одного из компонентов система должна продолжить работу и уведомить диспетчера о возникшей проблеме. После тестирования в контролируемых условиях проводится пилотная эксплуатация: выбранная смена работает через новую систему параллельно с существующими процессами. За период пилота фиксируются все замечания и оценивается надежность системы.</w:t>
      </w:r>
      <w:r>
        <w:rPr>
          <w:sz w:val="28"/>
          <w:szCs w:val="28"/>
        </w:rPr>
        <w:tab/>
        <w:t xml:space="preserve">Окончательная приемка проводится по требованиям ТЗ: комиссия проверяет реализацию всех заявленных функций. Например, требование «централизованное отображение состояния горных работ» проверяется демонстрацией сводного </w:t>
      </w:r>
      <w:proofErr w:type="spellStart"/>
      <w:r>
        <w:rPr>
          <w:sz w:val="28"/>
          <w:szCs w:val="28"/>
        </w:rPr>
        <w:t>дашборда</w:t>
      </w:r>
      <w:proofErr w:type="spellEnd"/>
      <w:r>
        <w:rPr>
          <w:sz w:val="28"/>
          <w:szCs w:val="28"/>
        </w:rPr>
        <w:t xml:space="preserve">; требование «регистрация </w:t>
      </w:r>
      <w:r>
        <w:rPr>
          <w:sz w:val="28"/>
          <w:szCs w:val="28"/>
        </w:rPr>
        <w:lastRenderedPageBreak/>
        <w:t xml:space="preserve">и отображение инцидентов» – созданием тестового события и проверкой его корректного отображения с правильной </w:t>
      </w:r>
      <w:proofErr w:type="spellStart"/>
      <w:r>
        <w:rPr>
          <w:sz w:val="28"/>
          <w:szCs w:val="28"/>
        </w:rPr>
        <w:t>приоритизацией</w:t>
      </w:r>
      <w:proofErr w:type="spellEnd"/>
      <w:r>
        <w:rPr>
          <w:sz w:val="28"/>
          <w:szCs w:val="28"/>
        </w:rPr>
        <w:t>. После успешного прохождения всех проверок подсистема принимается в промышленную эксплуатацию.</w:t>
      </w:r>
    </w:p>
    <w:p w14:paraId="000001B6" w14:textId="3C010873"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Функциональные требования подсистемы. </w:t>
      </w:r>
    </w:p>
    <w:p w14:paraId="000001B7"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В рамках выполнения научно-исследовательских и опытно-конструкторских работ подсистема будет обеспечивать выполнение следующих функциональных требований, сформулированных на основании анализа предметной области, типовых производственных сценариев, а также исходных технических требований:</w:t>
      </w:r>
    </w:p>
    <w:p w14:paraId="000001B8" w14:textId="77777777" w:rsidR="005A0605" w:rsidRDefault="00413F9B" w:rsidP="00BE37B2">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Оперативный мониторинг управления работой персонала с указанием статусов и нарушений работы;</w:t>
      </w:r>
    </w:p>
    <w:p w14:paraId="000001B9" w14:textId="77777777" w:rsidR="005A0605" w:rsidRDefault="00413F9B" w:rsidP="00BE37B2">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Ведение оперативной статистики по работе шахт в электронном виде, с предоставлением доступа к данным в соответствии с правами доступа;</w:t>
      </w:r>
    </w:p>
    <w:p w14:paraId="000001BA" w14:textId="77777777" w:rsidR="005A0605" w:rsidRDefault="00413F9B" w:rsidP="00BE37B2">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Централизованная диспетчеризация производственного процесса на руднике: </w:t>
      </w:r>
    </w:p>
    <w:p w14:paraId="000001BB" w14:textId="77777777" w:rsidR="005A0605" w:rsidRDefault="00413F9B" w:rsidP="00BE37B2">
      <w:pPr>
        <w:numPr>
          <w:ilvl w:val="1"/>
          <w:numId w:val="19"/>
        </w:numPr>
        <w:pBdr>
          <w:top w:val="nil"/>
          <w:left w:val="nil"/>
          <w:bottom w:val="nil"/>
          <w:right w:val="nil"/>
          <w:between w:val="nil"/>
        </w:pBdr>
        <w:spacing w:after="120"/>
        <w:jc w:val="both"/>
        <w:rPr>
          <w:color w:val="000000"/>
          <w:sz w:val="28"/>
          <w:szCs w:val="28"/>
        </w:rPr>
      </w:pPr>
      <w:r>
        <w:rPr>
          <w:color w:val="000000"/>
          <w:sz w:val="28"/>
          <w:szCs w:val="28"/>
        </w:rPr>
        <w:t xml:space="preserve">Централизованное отображение состояния ведения горных работ на руднике; </w:t>
      </w:r>
    </w:p>
    <w:p w14:paraId="000001BC" w14:textId="77777777" w:rsidR="005A0605" w:rsidRDefault="00413F9B" w:rsidP="00BE37B2">
      <w:pPr>
        <w:numPr>
          <w:ilvl w:val="1"/>
          <w:numId w:val="19"/>
        </w:numPr>
        <w:pBdr>
          <w:top w:val="nil"/>
          <w:left w:val="nil"/>
          <w:bottom w:val="nil"/>
          <w:right w:val="nil"/>
          <w:between w:val="nil"/>
        </w:pBdr>
        <w:spacing w:after="120"/>
        <w:jc w:val="both"/>
        <w:rPr>
          <w:color w:val="000000"/>
          <w:sz w:val="28"/>
          <w:szCs w:val="28"/>
        </w:rPr>
      </w:pPr>
      <w:r>
        <w:rPr>
          <w:color w:val="000000"/>
          <w:sz w:val="28"/>
          <w:szCs w:val="28"/>
        </w:rPr>
        <w:t xml:space="preserve">Фиксация и отображение нарушения производственных правил; </w:t>
      </w:r>
    </w:p>
    <w:p w14:paraId="000001BD" w14:textId="77777777" w:rsidR="005A0605" w:rsidRDefault="00413F9B" w:rsidP="00BE37B2">
      <w:pPr>
        <w:numPr>
          <w:ilvl w:val="1"/>
          <w:numId w:val="19"/>
        </w:numPr>
        <w:pBdr>
          <w:top w:val="nil"/>
          <w:left w:val="nil"/>
          <w:bottom w:val="nil"/>
          <w:right w:val="nil"/>
          <w:between w:val="nil"/>
        </w:pBdr>
        <w:spacing w:after="120"/>
        <w:jc w:val="both"/>
        <w:rPr>
          <w:color w:val="000000"/>
          <w:sz w:val="28"/>
          <w:szCs w:val="28"/>
        </w:rPr>
      </w:pPr>
      <w:r>
        <w:rPr>
          <w:color w:val="000000"/>
          <w:sz w:val="28"/>
          <w:szCs w:val="28"/>
        </w:rPr>
        <w:t>Визуализация критических точек и проблем, требующих особого внимания;</w:t>
      </w:r>
    </w:p>
    <w:p w14:paraId="000001BE" w14:textId="77777777" w:rsidR="005A0605" w:rsidRDefault="00413F9B" w:rsidP="00BE37B2">
      <w:pPr>
        <w:numPr>
          <w:ilvl w:val="0"/>
          <w:numId w:val="19"/>
        </w:numPr>
        <w:pBdr>
          <w:top w:val="nil"/>
          <w:left w:val="nil"/>
          <w:bottom w:val="nil"/>
          <w:right w:val="nil"/>
          <w:between w:val="nil"/>
        </w:pBdr>
        <w:spacing w:after="120"/>
        <w:ind w:left="0" w:firstLine="709"/>
        <w:jc w:val="both"/>
        <w:rPr>
          <w:color w:val="000000"/>
          <w:sz w:val="28"/>
          <w:szCs w:val="28"/>
        </w:rPr>
      </w:pPr>
      <w:r>
        <w:rPr>
          <w:color w:val="000000"/>
          <w:sz w:val="28"/>
          <w:szCs w:val="28"/>
        </w:rPr>
        <w:t>Формирование отчетности.</w:t>
      </w:r>
    </w:p>
    <w:p w14:paraId="000001BF" w14:textId="77777777" w:rsidR="005A0605" w:rsidRDefault="00413F9B" w:rsidP="007B6980">
      <w:pPr>
        <w:pStyle w:val="3"/>
        <w:numPr>
          <w:ilvl w:val="2"/>
          <w:numId w:val="28"/>
        </w:numPr>
        <w:spacing w:before="120" w:after="120"/>
        <w:ind w:left="0" w:firstLine="709"/>
        <w:jc w:val="both"/>
        <w:rPr>
          <w:b/>
          <w:color w:val="000000"/>
        </w:rPr>
      </w:pPr>
      <w:bookmarkStart w:id="33" w:name="bookmark=id.lj25f58qs3ea" w:colFirst="0" w:colLast="0"/>
      <w:bookmarkStart w:id="34" w:name="_Toc207956767"/>
      <w:bookmarkEnd w:id="33"/>
      <w:r>
        <w:rPr>
          <w:b/>
          <w:color w:val="000000"/>
        </w:rPr>
        <w:t>Подсистема «Оценка эффективности работы»</w:t>
      </w:r>
      <w:bookmarkEnd w:id="34"/>
    </w:p>
    <w:p w14:paraId="000001C0"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Научные задачи. </w:t>
      </w:r>
    </w:p>
    <w:p w14:paraId="000001C1"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 xml:space="preserve">Исследовать методы оценки производственной эффективности горных работ и научно обосновать систему ключевых показателей эффективности (KPI) подразделений шахты на основе ключевых показателей и данных, вносимых в систему. Задача заключается в определении набора KPI для горных работ (объемы добычи, выполнение плановых заданий, количество инцидентов, показатели проведения проверок безопасности) и настройке расчёта </w:t>
      </w:r>
      <w:proofErr w:type="gramStart"/>
      <w:r>
        <w:rPr>
          <w:sz w:val="28"/>
          <w:szCs w:val="28"/>
        </w:rPr>
        <w:t xml:space="preserve">этих </w:t>
      </w:r>
      <w:r>
        <w:rPr>
          <w:sz w:val="28"/>
          <w:szCs w:val="28"/>
        </w:rPr>
        <w:lastRenderedPageBreak/>
        <w:t>показателей</w:t>
      </w:r>
      <w:proofErr w:type="gramEnd"/>
      <w:r>
        <w:rPr>
          <w:sz w:val="28"/>
          <w:szCs w:val="28"/>
        </w:rPr>
        <w:t xml:space="preserve"> на основе накопленных в системе данных. Методологический аспект включает адаптацию отраслевых методик расчета KPI под специфику казахстанских рудников и разработку системы группировки показателей по уровням управления – от бригады до рудника в целом. Система обеспечит формирование регулярных отчетов со статистическим анализом динамики показателей, выявлением отклонений от нормативов и сравнением эффективности между участками. Внедрение прозрачной системы показателей с визуализацией в виде </w:t>
      </w:r>
      <w:proofErr w:type="spellStart"/>
      <w:r>
        <w:rPr>
          <w:sz w:val="28"/>
          <w:szCs w:val="28"/>
        </w:rPr>
        <w:t>дашбордов</w:t>
      </w:r>
      <w:proofErr w:type="spellEnd"/>
      <w:r>
        <w:rPr>
          <w:sz w:val="28"/>
          <w:szCs w:val="28"/>
        </w:rPr>
        <w:t xml:space="preserve"> создаст основу для мониторинга выполнения производственных планов и контроля соблюдения регламентов безопасности. Регулярный анализ KPI позволит руководству своевременно выявлять проблемные участки и принимать обоснованные управленческие решения по оптимизации производственных процессов.</w:t>
      </w:r>
    </w:p>
    <w:p w14:paraId="000001C2"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Этапы НИОКР:</w:t>
      </w:r>
    </w:p>
    <w:p w14:paraId="000001C3"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1. </w:t>
      </w:r>
      <w:r>
        <w:rPr>
          <w:b/>
          <w:color w:val="000000"/>
          <w:sz w:val="28"/>
          <w:szCs w:val="28"/>
        </w:rPr>
        <w:t>Формирование системы показателей:</w:t>
      </w:r>
      <w:r>
        <w:rPr>
          <w:color w:val="000000"/>
          <w:sz w:val="28"/>
          <w:szCs w:val="28"/>
        </w:rPr>
        <w:t xml:space="preserve"> провести обзор отраслевых стандартов и практик (например, KPI, применяемые в шахтах других компаний, методики </w:t>
      </w:r>
      <w:proofErr w:type="spellStart"/>
      <w:r>
        <w:rPr>
          <w:color w:val="000000"/>
          <w:sz w:val="28"/>
          <w:szCs w:val="28"/>
        </w:rPr>
        <w:t>Lean</w:t>
      </w:r>
      <w:proofErr w:type="spellEnd"/>
      <w:r>
        <w:rPr>
          <w:color w:val="000000"/>
          <w:sz w:val="28"/>
          <w:szCs w:val="28"/>
        </w:rPr>
        <w:t xml:space="preserve"> </w:t>
      </w:r>
      <w:proofErr w:type="spellStart"/>
      <w:r>
        <w:rPr>
          <w:color w:val="000000"/>
          <w:sz w:val="28"/>
          <w:szCs w:val="28"/>
        </w:rPr>
        <w:t>production</w:t>
      </w:r>
      <w:proofErr w:type="spellEnd"/>
      <w:r>
        <w:rPr>
          <w:color w:val="000000"/>
          <w:sz w:val="28"/>
          <w:szCs w:val="28"/>
        </w:rPr>
        <w:t xml:space="preserve">) и совместно с менеджментом </w:t>
      </w:r>
      <w:proofErr w:type="spellStart"/>
      <w:r>
        <w:rPr>
          <w:color w:val="000000"/>
          <w:sz w:val="28"/>
          <w:szCs w:val="28"/>
        </w:rPr>
        <w:t>Казахмыс</w:t>
      </w:r>
      <w:proofErr w:type="spellEnd"/>
      <w:r>
        <w:rPr>
          <w:color w:val="000000"/>
          <w:sz w:val="28"/>
          <w:szCs w:val="28"/>
        </w:rPr>
        <w:t xml:space="preserve"> определить список ключевых метрик для оценки работы шахт. В список могут войти: тоннаж руды на человеко-час, выполнение сменных плановых заданий в %, среднее время ремонта единицы техники, </w:t>
      </w:r>
      <w:proofErr w:type="spellStart"/>
      <w:r>
        <w:rPr>
          <w:color w:val="000000"/>
          <w:sz w:val="28"/>
          <w:szCs w:val="28"/>
        </w:rPr>
        <w:t>энергозатраты</w:t>
      </w:r>
      <w:proofErr w:type="spellEnd"/>
      <w:r>
        <w:rPr>
          <w:color w:val="000000"/>
          <w:sz w:val="28"/>
          <w:szCs w:val="28"/>
        </w:rPr>
        <w:t xml:space="preserve"> на тонну добычи, количество нарушений безопасности на 1000 часов, и т.д. Важно сбалансировать показатели, чтобы учитывались и продуктивность, и безопасность (то есть не допустить, чтобы погоня за добычей ухудшала культуру безопасности).</w:t>
      </w:r>
    </w:p>
    <w:p w14:paraId="000001C4"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2. </w:t>
      </w:r>
      <w:r>
        <w:rPr>
          <w:b/>
          <w:color w:val="000000"/>
          <w:sz w:val="28"/>
          <w:szCs w:val="28"/>
        </w:rPr>
        <w:t>Проектирование хранилища KPI:</w:t>
      </w:r>
      <w:r>
        <w:rPr>
          <w:color w:val="000000"/>
          <w:sz w:val="28"/>
          <w:szCs w:val="28"/>
        </w:rPr>
        <w:t xml:space="preserve"> определить, какие данные из других модулей требуются для расчёта каждого показателя. Например, для KPI «продуктивность смены» нужны данные из модуля наряд-задания (план/факт выработки), для показателя «дисциплина безопасности» – данные из модуля нарушений (сколько нарушений на подразделение за период). Разработать схему агрегации данных: суточные, месячные отчёты, сравнение с плановыми значениями, рейтинги подразделений. Спроектировать логическую структуру базы данных KPI (таблицы, поля, связи) и алгоритмы обновления показателей (ежедневно, ежемесячно, в режиме онлайн для некоторых метрик).</w:t>
      </w:r>
    </w:p>
    <w:p w14:paraId="000001C5"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3. </w:t>
      </w:r>
      <w:r>
        <w:rPr>
          <w:b/>
          <w:color w:val="000000"/>
          <w:sz w:val="28"/>
          <w:szCs w:val="28"/>
        </w:rPr>
        <w:t>Разработка модулей расчёта:</w:t>
      </w:r>
      <w:r>
        <w:rPr>
          <w:color w:val="000000"/>
          <w:sz w:val="28"/>
          <w:szCs w:val="28"/>
        </w:rPr>
        <w:t xml:space="preserve"> закодировать алгоритмы вычисления каждого, выбранного KPI. Некоторые показатели рассчитываются простым подсчётом (например, сумма добычи по сменам за месяц), другие требуют </w:t>
      </w:r>
      <w:r>
        <w:rPr>
          <w:color w:val="000000"/>
          <w:sz w:val="28"/>
          <w:szCs w:val="28"/>
        </w:rPr>
        <w:lastRenderedPageBreak/>
        <w:t>сложной логики (например, нормирование выработки на качество руды или на количество рабочих дней).</w:t>
      </w:r>
    </w:p>
    <w:p w14:paraId="000001C6"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4. </w:t>
      </w:r>
      <w:r>
        <w:rPr>
          <w:b/>
          <w:color w:val="000000"/>
          <w:sz w:val="28"/>
          <w:szCs w:val="28"/>
        </w:rPr>
        <w:t>Интерфейс и визуализация:</w:t>
      </w:r>
      <w:r>
        <w:rPr>
          <w:color w:val="000000"/>
          <w:sz w:val="28"/>
          <w:szCs w:val="28"/>
        </w:rPr>
        <w:t xml:space="preserve"> разработать удобные средства визуализации KPI для разных уровней руководства. Например, интерактивные </w:t>
      </w:r>
      <w:proofErr w:type="spellStart"/>
      <w:r>
        <w:rPr>
          <w:color w:val="000000"/>
          <w:sz w:val="28"/>
          <w:szCs w:val="28"/>
        </w:rPr>
        <w:t>дашборды</w:t>
      </w:r>
      <w:proofErr w:type="spellEnd"/>
      <w:r>
        <w:rPr>
          <w:color w:val="000000"/>
          <w:sz w:val="28"/>
          <w:szCs w:val="28"/>
        </w:rPr>
        <w:t xml:space="preserve"> – графические панели, отображающие текущие значения показателей, тренды, сравнение подразделений. Применить принципы информационного дизайна: решить, какие показатели отображать в виде графиков, какие – в виде таблиц, где использовать цветовые индикаторы («светофор» для отклонений). Технически это может быть реализовано как веб-интерфейс или модуль в диспетчерском приложении, с обновлением данных раз в сутки (для аналитических показателей) или в режиме онлайн (для оперативных).</w:t>
      </w:r>
    </w:p>
    <w:p w14:paraId="000001C7"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5. </w:t>
      </w:r>
      <w:r>
        <w:rPr>
          <w:b/>
          <w:color w:val="000000"/>
          <w:sz w:val="28"/>
          <w:szCs w:val="28"/>
        </w:rPr>
        <w:t>Тестирование корректности:</w:t>
      </w:r>
      <w:r>
        <w:rPr>
          <w:color w:val="000000"/>
          <w:sz w:val="28"/>
          <w:szCs w:val="28"/>
        </w:rPr>
        <w:t xml:space="preserve"> проверить корректность вычисления KPI на исторических данных. Для этого взять архивные производственные и статистические данные за предыдущие периоды, загрузить их в систему и сравнить рассчитанные системой показатели с теми, что фактически были в отчётах предприятия. Если обнаружены расхождения, выяснить их природу (ошибка формулы, разница в исходных данных, различные методы учёта) и скорректировать алгоритмы.</w:t>
      </w:r>
    </w:p>
    <w:p w14:paraId="000001C8"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6. </w:t>
      </w:r>
      <w:r>
        <w:rPr>
          <w:b/>
          <w:color w:val="000000"/>
          <w:sz w:val="28"/>
          <w:szCs w:val="28"/>
        </w:rPr>
        <w:t>Пилотное внедрение:</w:t>
      </w:r>
      <w:r>
        <w:rPr>
          <w:color w:val="000000"/>
          <w:sz w:val="28"/>
          <w:szCs w:val="28"/>
        </w:rPr>
        <w:t xml:space="preserve"> предоставить доступ к модулю KPI ограниченному кругу пользователей – например, только руководству рудника и начальникам смен. Дать время поработать с системой, собрать их отзывы: понятны ли им отображаемые показатели, доверяют ли они данным, каких показателей не хватает для полной картины. По результатам пилота скорректировать список KPI или способ их представления (добавить поясняющие информацию, обучить пользователей интерпретации).</w:t>
      </w:r>
    </w:p>
    <w:p w14:paraId="000001C9"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7. </w:t>
      </w:r>
      <w:r>
        <w:rPr>
          <w:b/>
          <w:color w:val="000000"/>
          <w:sz w:val="28"/>
          <w:szCs w:val="28"/>
        </w:rPr>
        <w:t>Обучение и масштабирование:</w:t>
      </w:r>
      <w:r>
        <w:rPr>
          <w:color w:val="000000"/>
          <w:sz w:val="28"/>
          <w:szCs w:val="28"/>
        </w:rPr>
        <w:t xml:space="preserve"> провести серию обучающих семинаров для руководителей подразделений и специалистов планово-экономических отделов по пользованию новой системой. Объяснить методики расчёта показателей, показать примеры, как с помощью KPI выявлять проблемные места и принимать решения. Постепенно внедрить практику регулярного обсуждения KPI на производственных совещаниях, включить некоторые KPI в систему мотивации (бонусы за выполнение планов, за снижение нарушений и т.д.).</w:t>
      </w:r>
    </w:p>
    <w:p w14:paraId="000001CA"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lastRenderedPageBreak/>
        <w:t xml:space="preserve">Критерии эффективности. </w:t>
      </w:r>
    </w:p>
    <w:p w14:paraId="000001CB"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Эффект от внедрения модуля оценки эффективности носит опосредованный характер, но его можно оценивать по ряду признаков:</w:t>
      </w:r>
    </w:p>
    <w:p w14:paraId="000001CC" w14:textId="77777777" w:rsidR="005A0605" w:rsidRDefault="00413F9B">
      <w:pPr>
        <w:numPr>
          <w:ilvl w:val="0"/>
          <w:numId w:val="21"/>
        </w:numPr>
        <w:pBdr>
          <w:top w:val="nil"/>
          <w:left w:val="nil"/>
          <w:bottom w:val="nil"/>
          <w:right w:val="nil"/>
          <w:between w:val="nil"/>
        </w:pBdr>
        <w:spacing w:before="180" w:after="120"/>
        <w:ind w:left="0" w:firstLine="709"/>
        <w:jc w:val="both"/>
        <w:rPr>
          <w:color w:val="000000"/>
          <w:sz w:val="28"/>
          <w:szCs w:val="28"/>
        </w:rPr>
      </w:pPr>
      <w:r>
        <w:rPr>
          <w:b/>
          <w:color w:val="000000"/>
          <w:sz w:val="28"/>
          <w:szCs w:val="28"/>
        </w:rPr>
        <w:t>Полнота охвата деятельности показателями.</w:t>
      </w:r>
      <w:sdt>
        <w:sdtPr>
          <w:tag w:val="goog_rdk_1"/>
          <w:id w:val="-110594631"/>
        </w:sdtPr>
        <w:sdtEndPr/>
        <w:sdtContent>
          <w:r>
            <w:rPr>
              <w:rFonts w:ascii="Gungsuh" w:eastAsia="Gungsuh" w:hAnsi="Gungsuh" w:cs="Gungsuh"/>
              <w:color w:val="000000"/>
              <w:sz w:val="28"/>
              <w:szCs w:val="28"/>
            </w:rPr>
            <w:t xml:space="preserve"> </w:t>
          </w:r>
          <w:r w:rsidRPr="00BE37B2">
            <w:rPr>
              <w:rFonts w:eastAsia="Gungsuh"/>
              <w:color w:val="000000"/>
              <w:sz w:val="28"/>
              <w:szCs w:val="28"/>
            </w:rPr>
            <w:t>Доля ключевых процессов, для которых теперь определены числовые показатели эффективности. Стремимся к тому, чтобы ≥90% существенных аспектов работы рудника были охвачены системой KPI.</w:t>
          </w:r>
        </w:sdtContent>
      </w:sdt>
    </w:p>
    <w:p w14:paraId="000001CD" w14:textId="77777777" w:rsidR="005A0605" w:rsidRDefault="00413F9B">
      <w:pPr>
        <w:numPr>
          <w:ilvl w:val="0"/>
          <w:numId w:val="21"/>
        </w:numPr>
        <w:pBdr>
          <w:top w:val="nil"/>
          <w:left w:val="nil"/>
          <w:bottom w:val="nil"/>
          <w:right w:val="nil"/>
          <w:between w:val="nil"/>
        </w:pBdr>
        <w:spacing w:after="120"/>
        <w:ind w:left="0" w:firstLine="709"/>
        <w:jc w:val="both"/>
        <w:rPr>
          <w:color w:val="000000"/>
          <w:sz w:val="28"/>
          <w:szCs w:val="28"/>
        </w:rPr>
      </w:pPr>
      <w:r>
        <w:rPr>
          <w:b/>
          <w:color w:val="000000"/>
          <w:sz w:val="28"/>
          <w:szCs w:val="28"/>
        </w:rPr>
        <w:t>Своевременность и достоверность отчётности.</w:t>
      </w:r>
      <w:r>
        <w:rPr>
          <w:color w:val="000000"/>
          <w:sz w:val="28"/>
          <w:szCs w:val="28"/>
        </w:rPr>
        <w:t xml:space="preserve"> Если раньше сводные отчёты за месяц готовились вручную за несколько недель, то теперь отчётные формы должны генерироваться автоматически не позднее нескольких дней после окончания периода. В идеале многие показатели доступны в режиме реального времени или с минимальной задержкой. Критерием может служить сокращение трудозатрат на подготовку отчётности (например, 5 инженеров тратили 2 дня = 10 человеко-дней, теперь формирование отчёта – нажатие кнопки).</w:t>
      </w:r>
    </w:p>
    <w:p w14:paraId="000001CE" w14:textId="77777777" w:rsidR="005A0605" w:rsidRDefault="00413F9B">
      <w:pPr>
        <w:numPr>
          <w:ilvl w:val="0"/>
          <w:numId w:val="21"/>
        </w:numPr>
        <w:pBdr>
          <w:top w:val="nil"/>
          <w:left w:val="nil"/>
          <w:bottom w:val="nil"/>
          <w:right w:val="nil"/>
          <w:between w:val="nil"/>
        </w:pBdr>
        <w:spacing w:after="120"/>
        <w:ind w:left="0" w:firstLine="709"/>
        <w:jc w:val="both"/>
        <w:rPr>
          <w:color w:val="000000"/>
          <w:sz w:val="28"/>
          <w:szCs w:val="28"/>
        </w:rPr>
      </w:pPr>
      <w:r>
        <w:rPr>
          <w:b/>
          <w:color w:val="000000"/>
          <w:sz w:val="28"/>
          <w:szCs w:val="28"/>
        </w:rPr>
        <w:t>Практическое использование показателей.</w:t>
      </w:r>
      <w:r>
        <w:rPr>
          <w:color w:val="000000"/>
          <w:sz w:val="28"/>
          <w:szCs w:val="28"/>
        </w:rPr>
        <w:t xml:space="preserve"> Отслеживается, применяются ли новые KPI в управленческой практике: включены ли они в систему премирования, обсуждаются ли на совещаниях, используются ли для планирования. Косвенным положительным эффектом будет улучшение самих производственных показателей со временем. Например, через 6 месяцев после внедрения системы средний процент выполнения плана участками вырос с 92% до 97% – что свидетельствует о более оперативном выявлении и решении проблем, мешавших выполнению плана.</w:t>
      </w:r>
    </w:p>
    <w:p w14:paraId="000001CF" w14:textId="77777777" w:rsidR="005A0605" w:rsidRDefault="00413F9B">
      <w:pPr>
        <w:numPr>
          <w:ilvl w:val="0"/>
          <w:numId w:val="21"/>
        </w:numPr>
        <w:pBdr>
          <w:top w:val="nil"/>
          <w:left w:val="nil"/>
          <w:bottom w:val="nil"/>
          <w:right w:val="nil"/>
          <w:between w:val="nil"/>
        </w:pBdr>
        <w:spacing w:after="120"/>
        <w:ind w:left="0" w:firstLine="709"/>
        <w:jc w:val="both"/>
        <w:rPr>
          <w:color w:val="000000"/>
          <w:sz w:val="28"/>
          <w:szCs w:val="28"/>
        </w:rPr>
      </w:pPr>
      <w:r>
        <w:rPr>
          <w:b/>
          <w:color w:val="000000"/>
          <w:sz w:val="28"/>
          <w:szCs w:val="28"/>
        </w:rPr>
        <w:t>Оптимизация ресурсов и повышение производительности.</w:t>
      </w:r>
      <w:r>
        <w:rPr>
          <w:color w:val="000000"/>
          <w:sz w:val="28"/>
          <w:szCs w:val="28"/>
        </w:rPr>
        <w:t xml:space="preserve"> Благодаря прозрачности KPI руководство может выявлять избыточные или неэффективно используемые ресурсы. Одним из критериев может быть экономия трудовых ресурсов на подготовке аналитических данных (как отмечено выше). Другой пример – если система KPI выявит, что какой-то участок стабильно отстаёт по проходке из-за нехватки техники, и компания перераспределит технику, то рост скорости проходки на этом участке будет косвенным критерием результативности внедрения аналитического инструмента.</w:t>
      </w:r>
    </w:p>
    <w:p w14:paraId="000001D0"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lastRenderedPageBreak/>
        <w:t xml:space="preserve">Методика сбора и анализа данных. </w:t>
      </w:r>
    </w:p>
    <w:p w14:paraId="000001D1"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Модуль оценки эффективности будет консолидировать данные из других подсистем ИСД: производственные показатели из системы наряд-заданий (план/факт выполнения работ), информацию о проведенных проверках и выявленных нарушениях из модуля безопасности, данные о состоянии производства из диспетчерской системы. Важным элементом будет являться контроль полноты вносимых данных – система будет отмечать отсутствующие показатели специальным статусом, чтобы обеспечить корректность итоговых расчетов.</w:t>
      </w:r>
    </w:p>
    <w:p w14:paraId="000001D2"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Аналитический функционал модуля будет включать расчет и визуализацию ключевых показателей: выполнение производственных планов по участкам и бригадам, динамику показателей безопасности (количество инцидентов, процент проведенных проверок), сравнительный анализ эффективности подразделений. Система будет формировать тренды показателей для выявления положительной или отрицательной динамики, проводить сравнение с базовыми периодами для оценки прогресса.</w:t>
      </w:r>
    </w:p>
    <w:p w14:paraId="000001D3" w14:textId="77777777" w:rsidR="005A0605" w:rsidRDefault="00413F9B">
      <w:pPr>
        <w:pBdr>
          <w:top w:val="nil"/>
          <w:left w:val="nil"/>
          <w:bottom w:val="nil"/>
          <w:right w:val="nil"/>
          <w:between w:val="nil"/>
        </w:pBdr>
        <w:spacing w:before="180" w:after="120"/>
        <w:ind w:firstLine="705"/>
        <w:jc w:val="both"/>
        <w:rPr>
          <w:sz w:val="28"/>
          <w:szCs w:val="28"/>
        </w:rPr>
      </w:pPr>
      <w:r>
        <w:rPr>
          <w:sz w:val="28"/>
          <w:szCs w:val="28"/>
        </w:rPr>
        <w:t>Модуль позволит сопоставлять различные показатели между собой: например, анализировать соотношение производительности и количества нарушений безопасности по участкам, что поможет выявлять случаи, когда высокие производственные результаты достигаются в ущерб безопасности. Накопленные данные будут экспортироваться в различных форматах для дальнейшего анализа и подготовки управленческой отчетности, обеспечивая прозрачность всех производственных процессов для руководства предприятия.</w:t>
      </w:r>
    </w:p>
    <w:p w14:paraId="000001D4"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Метод </w:t>
      </w:r>
      <w:proofErr w:type="spellStart"/>
      <w:r>
        <w:rPr>
          <w:b/>
          <w:i w:val="0"/>
          <w:color w:val="000000"/>
          <w:sz w:val="28"/>
          <w:szCs w:val="28"/>
        </w:rPr>
        <w:t>валидации</w:t>
      </w:r>
      <w:proofErr w:type="spellEnd"/>
      <w:r>
        <w:rPr>
          <w:b/>
          <w:i w:val="0"/>
          <w:color w:val="000000"/>
          <w:sz w:val="28"/>
          <w:szCs w:val="28"/>
        </w:rPr>
        <w:t xml:space="preserve">. </w:t>
      </w:r>
    </w:p>
    <w:p w14:paraId="000001D5"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Проверка корректности работы модуля KPI осуществляется, как уже отмечалось, на исторических данных предприятия. Если система правильно «воспроизводит прошлое» (рассчитывает показатели по архивным данным с точностью не хуже 1–2% от официальной статистики), это создаёт доверие к её расчётам и для будущих периодов. Второй аспект – удобство и понятность для пользователей: проводится презентация функционала модуля руководству, затем даётся пробное задание для нескольких менеджеров (например, «найдите в системе, какой участок самый отстающий по производительности за последний квартал»). Если большинство испытателей справляется с этой задачей быстро и верно, интерфейс и логика признаны удовлетворительными. Если возникают </w:t>
      </w:r>
      <w:r>
        <w:rPr>
          <w:color w:val="000000"/>
          <w:sz w:val="28"/>
          <w:szCs w:val="28"/>
        </w:rPr>
        <w:lastRenderedPageBreak/>
        <w:t xml:space="preserve">затруднения – интерфейс дорабатывается. Приёмочная комиссия затем проверяет соответствие фактически реализованных показателей и отчётов тем, что были заявлены в ТЗ. Например, если техническое задание требовало формировать аналитические отчёты по производительности и безопасности подразделений, комиссия запросит конкретный отчёт (скажем, «Отчёт по KPI участка №3 за месяц») – система должна его сформировать корректно. Финальным шагом </w:t>
      </w:r>
      <w:proofErr w:type="spellStart"/>
      <w:r>
        <w:rPr>
          <w:color w:val="000000"/>
          <w:sz w:val="28"/>
          <w:szCs w:val="28"/>
        </w:rPr>
        <w:t>валидации</w:t>
      </w:r>
      <w:proofErr w:type="spellEnd"/>
      <w:r>
        <w:rPr>
          <w:color w:val="000000"/>
          <w:sz w:val="28"/>
          <w:szCs w:val="28"/>
        </w:rPr>
        <w:t xml:space="preserve"> является официальное принятие модуля в эксплуатацию профильными отделами предприятия – планово-экономическим и отделом труда. Если они дадут заключение, что переходят на новую систему оценки и будут использовать её данные вместо (или вместе) с прежними методами, это означает успешную апробацию и внедрение модуля.</w:t>
      </w:r>
    </w:p>
    <w:p w14:paraId="000001D6"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Функциональные требования подсистемы. </w:t>
      </w:r>
    </w:p>
    <w:p w14:paraId="000001D7" w14:textId="77777777" w:rsidR="005A0605" w:rsidRDefault="00413F9B">
      <w:pPr>
        <w:pBdr>
          <w:top w:val="nil"/>
          <w:left w:val="nil"/>
          <w:bottom w:val="nil"/>
          <w:right w:val="nil"/>
          <w:between w:val="nil"/>
        </w:pBdr>
        <w:spacing w:before="180" w:after="120"/>
        <w:ind w:firstLine="705"/>
        <w:jc w:val="both"/>
        <w:rPr>
          <w:color w:val="000000"/>
          <w:sz w:val="28"/>
          <w:szCs w:val="28"/>
        </w:rPr>
      </w:pPr>
      <w:r>
        <w:rPr>
          <w:color w:val="000000"/>
          <w:sz w:val="28"/>
          <w:szCs w:val="28"/>
        </w:rPr>
        <w:t xml:space="preserve">В рамках выполнения научно-исследовательских и опытно-конструкторских работ </w:t>
      </w:r>
      <w:r>
        <w:rPr>
          <w:sz w:val="28"/>
          <w:szCs w:val="28"/>
        </w:rPr>
        <w:t>будет исследована возможность и методы реализации следующих функций</w:t>
      </w:r>
      <w:r>
        <w:rPr>
          <w:color w:val="000000"/>
          <w:sz w:val="28"/>
          <w:szCs w:val="28"/>
        </w:rPr>
        <w:t>, сформулированных на основании анализа предметной области, типовых производственных сценариев, а также исходных технических требований:</w:t>
      </w:r>
    </w:p>
    <w:p w14:paraId="000001D8" w14:textId="77777777" w:rsidR="005A0605" w:rsidRDefault="00413F9B">
      <w:pPr>
        <w:numPr>
          <w:ilvl w:val="0"/>
          <w:numId w:val="2"/>
        </w:numPr>
        <w:pBdr>
          <w:top w:val="nil"/>
          <w:left w:val="nil"/>
          <w:bottom w:val="nil"/>
          <w:right w:val="nil"/>
          <w:between w:val="nil"/>
        </w:pBdr>
        <w:tabs>
          <w:tab w:val="left" w:pos="709"/>
        </w:tabs>
        <w:spacing w:after="120"/>
        <w:ind w:left="0" w:firstLine="709"/>
        <w:jc w:val="both"/>
        <w:rPr>
          <w:color w:val="000000"/>
          <w:sz w:val="28"/>
          <w:szCs w:val="28"/>
        </w:rPr>
      </w:pPr>
      <w:r>
        <w:rPr>
          <w:color w:val="000000"/>
          <w:sz w:val="28"/>
          <w:szCs w:val="28"/>
        </w:rPr>
        <w:t>Формирование и загрузка ключевых показателей эффективности по производственным подразделениям;</w:t>
      </w:r>
    </w:p>
    <w:p w14:paraId="000001D9" w14:textId="77777777" w:rsidR="005A0605" w:rsidRDefault="00413F9B">
      <w:pPr>
        <w:numPr>
          <w:ilvl w:val="0"/>
          <w:numId w:val="2"/>
        </w:numPr>
        <w:pBdr>
          <w:top w:val="nil"/>
          <w:left w:val="nil"/>
          <w:bottom w:val="nil"/>
          <w:right w:val="nil"/>
          <w:between w:val="nil"/>
        </w:pBdr>
        <w:tabs>
          <w:tab w:val="left" w:pos="709"/>
        </w:tabs>
        <w:spacing w:after="120"/>
        <w:ind w:left="0" w:firstLine="709"/>
        <w:jc w:val="both"/>
        <w:rPr>
          <w:color w:val="000000"/>
          <w:sz w:val="28"/>
          <w:szCs w:val="28"/>
        </w:rPr>
      </w:pPr>
      <w:r>
        <w:rPr>
          <w:color w:val="000000"/>
          <w:sz w:val="28"/>
          <w:szCs w:val="28"/>
        </w:rPr>
        <w:t>Информационное взаимодействие со смежными подсистемами внедряемой системы управления горным производством (получение информации о фактической работе оборудования, персонала, бригады, участка и службы, по нарушениям и простоям оборудования и т.д.);</w:t>
      </w:r>
    </w:p>
    <w:p w14:paraId="000001DA" w14:textId="77777777" w:rsidR="005A0605" w:rsidRDefault="00413F9B">
      <w:pPr>
        <w:numPr>
          <w:ilvl w:val="0"/>
          <w:numId w:val="2"/>
        </w:numPr>
        <w:pBdr>
          <w:top w:val="nil"/>
          <w:left w:val="nil"/>
          <w:bottom w:val="nil"/>
          <w:right w:val="nil"/>
          <w:between w:val="nil"/>
        </w:pBdr>
        <w:tabs>
          <w:tab w:val="left" w:pos="709"/>
        </w:tabs>
        <w:spacing w:after="120"/>
        <w:ind w:left="0" w:firstLine="709"/>
        <w:jc w:val="both"/>
        <w:rPr>
          <w:color w:val="000000"/>
          <w:sz w:val="28"/>
          <w:szCs w:val="28"/>
        </w:rPr>
      </w:pPr>
      <w:r>
        <w:rPr>
          <w:color w:val="000000"/>
          <w:sz w:val="28"/>
          <w:szCs w:val="28"/>
        </w:rPr>
        <w:t>Формирование аналитических отчетов по данным КПЭ и фактической работе производственных подразделений.</w:t>
      </w:r>
    </w:p>
    <w:p w14:paraId="000001DB" w14:textId="77777777" w:rsidR="005A0605" w:rsidRDefault="00413F9B" w:rsidP="007B6980">
      <w:pPr>
        <w:pStyle w:val="3"/>
        <w:numPr>
          <w:ilvl w:val="2"/>
          <w:numId w:val="28"/>
        </w:numPr>
        <w:spacing w:before="120" w:after="120"/>
        <w:ind w:left="0" w:firstLine="709"/>
        <w:jc w:val="both"/>
        <w:rPr>
          <w:b/>
          <w:color w:val="000000"/>
        </w:rPr>
      </w:pPr>
      <w:bookmarkStart w:id="35" w:name="bookmark=id.23oe0w2sex9i" w:colFirst="0" w:colLast="0"/>
      <w:bookmarkStart w:id="36" w:name="_Toc207956768"/>
      <w:bookmarkEnd w:id="35"/>
      <w:r>
        <w:rPr>
          <w:b/>
          <w:color w:val="000000"/>
        </w:rPr>
        <w:t>Подсистема «Сбор и хранение данных»</w:t>
      </w:r>
      <w:bookmarkEnd w:id="36"/>
    </w:p>
    <w:p w14:paraId="000001DC"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Научные задачи. </w:t>
      </w:r>
    </w:p>
    <w:p w14:paraId="000001DD"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Основная исследовательская цель заключается в научном обосновании архитектурных подходов и экспериментальной проверке технологических решений для теоретического обоснования возможности создания надежного хранилища данных горного предприятия. В рамках НИОКР планируется разработать методологию интеграции разнородных источников информации и </w:t>
      </w:r>
      <w:r>
        <w:rPr>
          <w:sz w:val="28"/>
          <w:szCs w:val="28"/>
        </w:rPr>
        <w:lastRenderedPageBreak/>
        <w:t>научно обосновать концепцию надёжного, масштабируемого хранилища данных, теоретически способного собирать информацию от множества разнородных источников, сохранять её с необходимой скоростью и предоставлять в унифицированном виде другим модулям.</w:t>
      </w:r>
    </w:p>
    <w:p w14:paraId="000001DE"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Центральная научная задача заключается в теоретической разработке такой архитектуры базы данных и потоков данных, которая гипотетически выдержит нагрузку реального времени на горном предприятии, теоретически обеспечит целостность и актуальность информации, а также научно обоснованное соответствие стандартам информационной безопасности.</w:t>
      </w:r>
    </w:p>
    <w:p w14:paraId="000001DF"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Исследовательский аспект включает экспериментальную проверку выбора оптимальной модели данных (реляционной, временных рядов, </w:t>
      </w:r>
      <w:proofErr w:type="spellStart"/>
      <w:r>
        <w:rPr>
          <w:sz w:val="28"/>
          <w:szCs w:val="28"/>
        </w:rPr>
        <w:t>графовой</w:t>
      </w:r>
      <w:proofErr w:type="spellEnd"/>
      <w:r>
        <w:rPr>
          <w:sz w:val="28"/>
          <w:szCs w:val="28"/>
        </w:rPr>
        <w:t xml:space="preserve"> – или комбинации для разных задач), научное обоснование методов ETL (</w:t>
      </w:r>
      <w:proofErr w:type="spellStart"/>
      <w:r>
        <w:rPr>
          <w:sz w:val="28"/>
          <w:szCs w:val="28"/>
        </w:rPr>
        <w:t>Extract-Transform-Load</w:t>
      </w:r>
      <w:proofErr w:type="spellEnd"/>
      <w:r>
        <w:rPr>
          <w:sz w:val="28"/>
          <w:szCs w:val="28"/>
        </w:rPr>
        <w:t>) для теоретической интеграции разнородных данных (числовые показания датчиков, текстовые отчёты, видео с камер и т.д.).</w:t>
      </w:r>
    </w:p>
    <w:p w14:paraId="000001E0"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В рамках НИОКР также планируется изучить методы долговременного хранения </w:t>
      </w:r>
      <w:proofErr w:type="gramStart"/>
      <w:r>
        <w:rPr>
          <w:sz w:val="28"/>
          <w:szCs w:val="28"/>
        </w:rPr>
        <w:t>больших объёмов</w:t>
      </w:r>
      <w:proofErr w:type="gramEnd"/>
      <w:r>
        <w:rPr>
          <w:sz w:val="28"/>
          <w:szCs w:val="28"/>
        </w:rPr>
        <w:t xml:space="preserve"> данных (</w:t>
      </w:r>
      <w:proofErr w:type="spellStart"/>
      <w:r>
        <w:rPr>
          <w:sz w:val="28"/>
          <w:szCs w:val="28"/>
        </w:rPr>
        <w:t>Data</w:t>
      </w:r>
      <w:proofErr w:type="spellEnd"/>
      <w:r>
        <w:rPr>
          <w:sz w:val="28"/>
          <w:szCs w:val="28"/>
        </w:rPr>
        <w:t xml:space="preserve"> </w:t>
      </w:r>
      <w:proofErr w:type="spellStart"/>
      <w:r>
        <w:rPr>
          <w:sz w:val="28"/>
          <w:szCs w:val="28"/>
        </w:rPr>
        <w:t>Lake</w:t>
      </w:r>
      <w:proofErr w:type="spellEnd"/>
      <w:r>
        <w:rPr>
          <w:sz w:val="28"/>
          <w:szCs w:val="28"/>
        </w:rPr>
        <w:t>) и исследовать возможности организации резервного копирования с минимальной потерей информации при сбоях.</w:t>
      </w:r>
    </w:p>
    <w:p w14:paraId="000001E1"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Рабочая научная гипотеза: экспериментальная проверка применения современных технологий управления данными (например, распределенной СУБД, кластеризации серверов) теоретически позволит надёжно обработать возрастающий поток информации от «Цифрового рудника» без потерь производительности, а концептуальное централизованное хранилище послужит теоретической базой для будущих исследований анализов </w:t>
      </w:r>
      <w:proofErr w:type="spellStart"/>
      <w:r>
        <w:rPr>
          <w:sz w:val="28"/>
          <w:szCs w:val="28"/>
        </w:rPr>
        <w:t>Big</w:t>
      </w:r>
      <w:proofErr w:type="spellEnd"/>
      <w:r>
        <w:rPr>
          <w:sz w:val="28"/>
          <w:szCs w:val="28"/>
        </w:rPr>
        <w:t xml:space="preserve"> </w:t>
      </w:r>
      <w:proofErr w:type="spellStart"/>
      <w:r>
        <w:rPr>
          <w:sz w:val="28"/>
          <w:szCs w:val="28"/>
        </w:rPr>
        <w:t>Data</w:t>
      </w:r>
      <w:proofErr w:type="spellEnd"/>
      <w:r>
        <w:rPr>
          <w:sz w:val="28"/>
          <w:szCs w:val="28"/>
        </w:rPr>
        <w:t xml:space="preserve"> и научного обоснования внедрения алгоритмов машинного обучения.</w:t>
      </w:r>
    </w:p>
    <w:p w14:paraId="000001E2"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Этапы НИОКР:</w:t>
      </w:r>
    </w:p>
    <w:p w14:paraId="000001E3"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1. </w:t>
      </w:r>
      <w:r>
        <w:rPr>
          <w:b/>
          <w:color w:val="000000"/>
          <w:sz w:val="28"/>
          <w:szCs w:val="28"/>
        </w:rPr>
        <w:t>Обследование ИТ-инфраструктуры:</w:t>
      </w:r>
      <w:r>
        <w:rPr>
          <w:color w:val="000000"/>
          <w:sz w:val="28"/>
          <w:szCs w:val="28"/>
        </w:rPr>
        <w:t xml:space="preserve"> </w:t>
      </w:r>
      <w:r>
        <w:rPr>
          <w:sz w:val="28"/>
          <w:szCs w:val="28"/>
        </w:rPr>
        <w:t xml:space="preserve">будет проводиться </w:t>
      </w:r>
      <w:r>
        <w:rPr>
          <w:color w:val="000000"/>
          <w:sz w:val="28"/>
          <w:szCs w:val="28"/>
        </w:rPr>
        <w:t xml:space="preserve">инвентаризация уже установленных серверов, сетевого оборудования, каналов связи и дата-центра Заказчика. Выявление существующих ограничений и возможностей: например, если уже имеется корпоративное хранилище данных </w:t>
      </w:r>
      <w:proofErr w:type="spellStart"/>
      <w:r>
        <w:rPr>
          <w:color w:val="000000"/>
          <w:sz w:val="28"/>
          <w:szCs w:val="28"/>
        </w:rPr>
        <w:t>Oracle</w:t>
      </w:r>
      <w:proofErr w:type="spellEnd"/>
      <w:r>
        <w:rPr>
          <w:color w:val="000000"/>
          <w:sz w:val="28"/>
          <w:szCs w:val="28"/>
        </w:rPr>
        <w:t xml:space="preserve"> или </w:t>
      </w:r>
      <w:proofErr w:type="spellStart"/>
      <w:r>
        <w:rPr>
          <w:color w:val="000000"/>
          <w:sz w:val="28"/>
          <w:szCs w:val="28"/>
        </w:rPr>
        <w:t>Microsoft</w:t>
      </w:r>
      <w:proofErr w:type="spellEnd"/>
      <w:r>
        <w:rPr>
          <w:color w:val="000000"/>
          <w:sz w:val="28"/>
          <w:szCs w:val="28"/>
        </w:rPr>
        <w:t xml:space="preserve"> SQL </w:t>
      </w:r>
      <w:proofErr w:type="spellStart"/>
      <w:r>
        <w:rPr>
          <w:color w:val="000000"/>
          <w:sz w:val="28"/>
          <w:szCs w:val="28"/>
        </w:rPr>
        <w:t>Server</w:t>
      </w:r>
      <w:proofErr w:type="spellEnd"/>
      <w:r>
        <w:rPr>
          <w:color w:val="000000"/>
          <w:sz w:val="28"/>
          <w:szCs w:val="28"/>
        </w:rPr>
        <w:t>, новая система должна либо использовать его, либо бесконфликтно с ним интегрироваться.</w:t>
      </w:r>
    </w:p>
    <w:p w14:paraId="000001E4" w14:textId="77777777" w:rsidR="005A0605" w:rsidRDefault="00413F9B">
      <w:pPr>
        <w:pBdr>
          <w:top w:val="nil"/>
          <w:left w:val="nil"/>
          <w:bottom w:val="nil"/>
          <w:right w:val="nil"/>
          <w:between w:val="nil"/>
        </w:pBdr>
        <w:spacing w:before="180" w:after="120"/>
        <w:ind w:firstLine="708"/>
        <w:jc w:val="both"/>
        <w:rPr>
          <w:sz w:val="28"/>
          <w:szCs w:val="28"/>
        </w:rPr>
      </w:pPr>
      <w:r>
        <w:rPr>
          <w:color w:val="000000"/>
          <w:sz w:val="28"/>
          <w:szCs w:val="28"/>
        </w:rPr>
        <w:lastRenderedPageBreak/>
        <w:t xml:space="preserve">2. </w:t>
      </w:r>
      <w:r>
        <w:rPr>
          <w:b/>
          <w:color w:val="000000"/>
          <w:sz w:val="28"/>
          <w:szCs w:val="28"/>
        </w:rPr>
        <w:t>Проектирование архитектуры данных:</w:t>
      </w:r>
      <w:r>
        <w:rPr>
          <w:color w:val="000000"/>
          <w:sz w:val="28"/>
          <w:szCs w:val="28"/>
        </w:rPr>
        <w:t xml:space="preserve"> </w:t>
      </w:r>
      <w:r>
        <w:rPr>
          <w:sz w:val="28"/>
          <w:szCs w:val="28"/>
        </w:rPr>
        <w:t xml:space="preserve">будет проводиться определение полного перечня данных, подлежащих хранению в системе (см. все предыдущие модули: планы и факты работ, персональные данные работников, события безопасности, позиции людей, видео с камер, </w:t>
      </w:r>
      <w:proofErr w:type="spellStart"/>
      <w:r>
        <w:rPr>
          <w:sz w:val="28"/>
          <w:szCs w:val="28"/>
        </w:rPr>
        <w:t>логи</w:t>
      </w:r>
      <w:proofErr w:type="spellEnd"/>
      <w:r>
        <w:rPr>
          <w:sz w:val="28"/>
          <w:szCs w:val="28"/>
        </w:rPr>
        <w:t xml:space="preserve"> устройств и т.д.). Будет выполняться классификация данных по типам (числовые временные ряды, текстовые записи, файлы) и по критичности (оперативные данные, архив, резервные копии).</w:t>
      </w:r>
    </w:p>
    <w:p w14:paraId="000001E5"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Будет проводиться разработка логической схемы базы данных: продумывание сущностей (например, таблицы: </w:t>
      </w:r>
      <w:proofErr w:type="spellStart"/>
      <w:r>
        <w:rPr>
          <w:sz w:val="28"/>
          <w:szCs w:val="28"/>
        </w:rPr>
        <w:t>Employees</w:t>
      </w:r>
      <w:proofErr w:type="spellEnd"/>
      <w:r>
        <w:rPr>
          <w:sz w:val="28"/>
          <w:szCs w:val="28"/>
        </w:rPr>
        <w:t xml:space="preserve">, </w:t>
      </w:r>
      <w:proofErr w:type="spellStart"/>
      <w:r>
        <w:rPr>
          <w:sz w:val="28"/>
          <w:szCs w:val="28"/>
        </w:rPr>
        <w:t>WorkOrders</w:t>
      </w:r>
      <w:proofErr w:type="spellEnd"/>
      <w:r>
        <w:rPr>
          <w:sz w:val="28"/>
          <w:szCs w:val="28"/>
        </w:rPr>
        <w:t xml:space="preserve">, </w:t>
      </w:r>
      <w:proofErr w:type="spellStart"/>
      <w:r>
        <w:rPr>
          <w:sz w:val="28"/>
          <w:szCs w:val="28"/>
        </w:rPr>
        <w:t>Incidents</w:t>
      </w:r>
      <w:proofErr w:type="spellEnd"/>
      <w:r>
        <w:rPr>
          <w:sz w:val="28"/>
          <w:szCs w:val="28"/>
        </w:rPr>
        <w:t xml:space="preserve">, KPI, </w:t>
      </w:r>
      <w:proofErr w:type="spellStart"/>
      <w:r>
        <w:rPr>
          <w:sz w:val="28"/>
          <w:szCs w:val="28"/>
        </w:rPr>
        <w:t>PositionLogs</w:t>
      </w:r>
      <w:proofErr w:type="spellEnd"/>
      <w:r>
        <w:rPr>
          <w:sz w:val="28"/>
          <w:szCs w:val="28"/>
        </w:rPr>
        <w:t xml:space="preserve">, </w:t>
      </w:r>
      <w:proofErr w:type="spellStart"/>
      <w:r>
        <w:rPr>
          <w:sz w:val="28"/>
          <w:szCs w:val="28"/>
        </w:rPr>
        <w:t>Equipment</w:t>
      </w:r>
      <w:proofErr w:type="spellEnd"/>
      <w:r>
        <w:rPr>
          <w:sz w:val="28"/>
          <w:szCs w:val="28"/>
        </w:rPr>
        <w:t xml:space="preserve">, </w:t>
      </w:r>
      <w:proofErr w:type="spellStart"/>
      <w:r>
        <w:rPr>
          <w:sz w:val="28"/>
          <w:szCs w:val="28"/>
        </w:rPr>
        <w:t>Events</w:t>
      </w:r>
      <w:proofErr w:type="spellEnd"/>
      <w:r>
        <w:rPr>
          <w:sz w:val="28"/>
          <w:szCs w:val="28"/>
        </w:rPr>
        <w:t xml:space="preserve"> и т.п.), их атрибутов и связей. Будет определяться, какие данные должны поступать и обновляться в режиме реального времени, а какие могут загружаться </w:t>
      </w:r>
      <w:proofErr w:type="spellStart"/>
      <w:r>
        <w:rPr>
          <w:sz w:val="28"/>
          <w:szCs w:val="28"/>
        </w:rPr>
        <w:t>пакетно</w:t>
      </w:r>
      <w:proofErr w:type="spellEnd"/>
      <w:r>
        <w:rPr>
          <w:sz w:val="28"/>
          <w:szCs w:val="28"/>
        </w:rPr>
        <w:t xml:space="preserve"> (например, раз в сутки).</w:t>
      </w:r>
    </w:p>
    <w:p w14:paraId="000001E6"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3. </w:t>
      </w:r>
      <w:r>
        <w:rPr>
          <w:b/>
          <w:color w:val="000000"/>
          <w:sz w:val="28"/>
          <w:szCs w:val="28"/>
        </w:rPr>
        <w:t>Выбор технологий:</w:t>
      </w:r>
      <w:r>
        <w:rPr>
          <w:color w:val="000000"/>
          <w:sz w:val="28"/>
          <w:szCs w:val="28"/>
        </w:rPr>
        <w:t xml:space="preserve"> исходя из объёма данных и требований по скорости, принять решение о платформе СУБД. Вероятно, будет использован промышленный SQL-сервер (</w:t>
      </w:r>
      <w:proofErr w:type="spellStart"/>
      <w:r>
        <w:rPr>
          <w:color w:val="000000"/>
          <w:sz w:val="28"/>
          <w:szCs w:val="28"/>
        </w:rPr>
        <w:t>Oracle</w:t>
      </w:r>
      <w:proofErr w:type="spellEnd"/>
      <w:r>
        <w:rPr>
          <w:color w:val="000000"/>
          <w:sz w:val="28"/>
          <w:szCs w:val="28"/>
        </w:rPr>
        <w:t xml:space="preserve">, </w:t>
      </w:r>
      <w:proofErr w:type="spellStart"/>
      <w:r>
        <w:rPr>
          <w:color w:val="000000"/>
          <w:sz w:val="28"/>
          <w:szCs w:val="28"/>
        </w:rPr>
        <w:t>PostgreSQL</w:t>
      </w:r>
      <w:proofErr w:type="spellEnd"/>
      <w:r>
        <w:rPr>
          <w:color w:val="000000"/>
          <w:sz w:val="28"/>
          <w:szCs w:val="28"/>
        </w:rPr>
        <w:t xml:space="preserve"> или MS SQL) для основных данных. Для специфических задач могут применяться </w:t>
      </w:r>
      <w:proofErr w:type="spellStart"/>
      <w:r>
        <w:rPr>
          <w:color w:val="000000"/>
          <w:sz w:val="28"/>
          <w:szCs w:val="28"/>
        </w:rPr>
        <w:t>NoSQL</w:t>
      </w:r>
      <w:proofErr w:type="spellEnd"/>
      <w:r>
        <w:rPr>
          <w:color w:val="000000"/>
          <w:sz w:val="28"/>
          <w:szCs w:val="28"/>
        </w:rPr>
        <w:t xml:space="preserve">-решения: например, для хранения временных рядов показаний датчиков – специализированная </w:t>
      </w:r>
      <w:proofErr w:type="spellStart"/>
      <w:r>
        <w:rPr>
          <w:color w:val="000000"/>
          <w:sz w:val="28"/>
          <w:szCs w:val="28"/>
        </w:rPr>
        <w:t>Time</w:t>
      </w:r>
      <w:proofErr w:type="spellEnd"/>
      <w:r>
        <w:rPr>
          <w:color w:val="000000"/>
          <w:sz w:val="28"/>
          <w:szCs w:val="28"/>
        </w:rPr>
        <w:t xml:space="preserve"> </w:t>
      </w:r>
      <w:proofErr w:type="spellStart"/>
      <w:r>
        <w:rPr>
          <w:color w:val="000000"/>
          <w:sz w:val="28"/>
          <w:szCs w:val="28"/>
        </w:rPr>
        <w:t>Series</w:t>
      </w:r>
      <w:proofErr w:type="spellEnd"/>
      <w:r>
        <w:rPr>
          <w:color w:val="000000"/>
          <w:sz w:val="28"/>
          <w:szCs w:val="28"/>
        </w:rPr>
        <w:t xml:space="preserve"> DB (</w:t>
      </w:r>
      <w:proofErr w:type="spellStart"/>
      <w:r>
        <w:rPr>
          <w:color w:val="000000"/>
          <w:sz w:val="28"/>
          <w:szCs w:val="28"/>
        </w:rPr>
        <w:t>InfluxDB</w:t>
      </w:r>
      <w:proofErr w:type="spellEnd"/>
      <w:r>
        <w:rPr>
          <w:color w:val="000000"/>
          <w:sz w:val="28"/>
          <w:szCs w:val="28"/>
        </w:rPr>
        <w:t xml:space="preserve">, </w:t>
      </w:r>
      <w:proofErr w:type="spellStart"/>
      <w:r>
        <w:rPr>
          <w:color w:val="000000"/>
          <w:sz w:val="28"/>
          <w:szCs w:val="28"/>
        </w:rPr>
        <w:t>TimescaleDB</w:t>
      </w:r>
      <w:proofErr w:type="spellEnd"/>
      <w:r>
        <w:rPr>
          <w:color w:val="000000"/>
          <w:sz w:val="28"/>
          <w:szCs w:val="28"/>
        </w:rPr>
        <w:t>), для хранения неструктурированных данных (журналы, документы, видео) – файловое хранилище или документно-ориентированная БД (</w:t>
      </w:r>
      <w:proofErr w:type="spellStart"/>
      <w:r>
        <w:rPr>
          <w:color w:val="000000"/>
          <w:sz w:val="28"/>
          <w:szCs w:val="28"/>
        </w:rPr>
        <w:t>MongoDB</w:t>
      </w:r>
      <w:proofErr w:type="spellEnd"/>
      <w:r>
        <w:rPr>
          <w:color w:val="000000"/>
          <w:sz w:val="28"/>
          <w:szCs w:val="28"/>
        </w:rPr>
        <w:t>). Также рассматривается внедрение промежуточного слоя обмена сообщениями (</w:t>
      </w:r>
      <w:proofErr w:type="spellStart"/>
      <w:r>
        <w:rPr>
          <w:color w:val="000000"/>
          <w:sz w:val="28"/>
          <w:szCs w:val="28"/>
        </w:rPr>
        <w:t>Kafka</w:t>
      </w:r>
      <w:proofErr w:type="spellEnd"/>
      <w:r>
        <w:rPr>
          <w:color w:val="000000"/>
          <w:sz w:val="28"/>
          <w:szCs w:val="28"/>
        </w:rPr>
        <w:t xml:space="preserve"> или аналог) для приема потоковых данных от датчиков и сглаживания пиковых нагрузок.</w:t>
      </w:r>
    </w:p>
    <w:p w14:paraId="000001E7"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4. </w:t>
      </w:r>
      <w:r>
        <w:rPr>
          <w:b/>
          <w:color w:val="000000"/>
          <w:sz w:val="28"/>
          <w:szCs w:val="28"/>
        </w:rPr>
        <w:t>Разработка модулей интеграции:</w:t>
      </w:r>
      <w:r>
        <w:rPr>
          <w:color w:val="000000"/>
          <w:sz w:val="28"/>
          <w:szCs w:val="28"/>
        </w:rPr>
        <w:t xml:space="preserve"> написание коннекторов (адаптеров) ко всем системам-источникам данных. Например, модуль для приема данных из системы позиционирования </w:t>
      </w:r>
      <w:proofErr w:type="spellStart"/>
      <w:r>
        <w:rPr>
          <w:color w:val="000000"/>
          <w:sz w:val="28"/>
          <w:szCs w:val="28"/>
        </w:rPr>
        <w:t>Centrian</w:t>
      </w:r>
      <w:proofErr w:type="spellEnd"/>
      <w:r>
        <w:rPr>
          <w:color w:val="000000"/>
          <w:sz w:val="28"/>
          <w:szCs w:val="28"/>
        </w:rPr>
        <w:t xml:space="preserve"> (получает координаты меток каждые N секунд и записывает в БД), модуль для импорта кадровых данных из </w:t>
      </w:r>
      <w:proofErr w:type="spellStart"/>
      <w:r>
        <w:rPr>
          <w:color w:val="000000"/>
          <w:sz w:val="28"/>
          <w:szCs w:val="28"/>
        </w:rPr>
        <w:t>Oracle</w:t>
      </w:r>
      <w:proofErr w:type="spellEnd"/>
      <w:r>
        <w:rPr>
          <w:color w:val="000000"/>
          <w:sz w:val="28"/>
          <w:szCs w:val="28"/>
        </w:rPr>
        <w:t xml:space="preserve"> HR (ежедневно синхронизирует списки работников и их должности), интерфейс для приема сигналов от системы промышленной безопасности (аварийные события) и сохранения их в журнал. Реализация API для взаимодействия модулей: другие подсистемы </w:t>
      </w:r>
      <w:r>
        <w:rPr>
          <w:sz w:val="28"/>
          <w:szCs w:val="28"/>
        </w:rPr>
        <w:t>ИСД</w:t>
      </w:r>
      <w:r>
        <w:rPr>
          <w:color w:val="000000"/>
          <w:sz w:val="28"/>
          <w:szCs w:val="28"/>
        </w:rPr>
        <w:t xml:space="preserve"> должны получать данные из хранилища через стандартизованные запросы, не обращаясь напрямую к чужим базам.</w:t>
      </w:r>
    </w:p>
    <w:p w14:paraId="000001E8"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5. </w:t>
      </w:r>
      <w:r>
        <w:rPr>
          <w:b/>
          <w:color w:val="000000"/>
          <w:sz w:val="28"/>
          <w:szCs w:val="28"/>
        </w:rPr>
        <w:t>Реализация механизмов резервирования:</w:t>
      </w:r>
      <w:r>
        <w:rPr>
          <w:color w:val="000000"/>
          <w:sz w:val="28"/>
          <w:szCs w:val="28"/>
        </w:rPr>
        <w:t xml:space="preserve"> разработка и настройка системы резервного копирования и восстановления данных. Например, организация репликации основной базы данных на резервный сервер в реальном </w:t>
      </w:r>
      <w:r>
        <w:rPr>
          <w:color w:val="000000"/>
          <w:sz w:val="28"/>
          <w:szCs w:val="28"/>
        </w:rPr>
        <w:lastRenderedPageBreak/>
        <w:t xml:space="preserve">времени (горячий </w:t>
      </w:r>
      <w:proofErr w:type="spellStart"/>
      <w:r>
        <w:rPr>
          <w:color w:val="000000"/>
          <w:sz w:val="28"/>
          <w:szCs w:val="28"/>
        </w:rPr>
        <w:t>standby</w:t>
      </w:r>
      <w:proofErr w:type="spellEnd"/>
      <w:r>
        <w:rPr>
          <w:color w:val="000000"/>
          <w:sz w:val="28"/>
          <w:szCs w:val="28"/>
        </w:rPr>
        <w:t>), настройка регулярного создания резервных копий (</w:t>
      </w:r>
      <w:proofErr w:type="spellStart"/>
      <w:r>
        <w:rPr>
          <w:color w:val="000000"/>
          <w:sz w:val="28"/>
          <w:szCs w:val="28"/>
        </w:rPr>
        <w:t>бэкапов</w:t>
      </w:r>
      <w:proofErr w:type="spellEnd"/>
      <w:r>
        <w:rPr>
          <w:color w:val="000000"/>
          <w:sz w:val="28"/>
          <w:szCs w:val="28"/>
        </w:rPr>
        <w:t xml:space="preserve">) на внешние носители. Рассмотреть возможность кластеризации СУБД для обеспечения отказоустойчивости (режим </w:t>
      </w:r>
      <w:proofErr w:type="spellStart"/>
      <w:r>
        <w:rPr>
          <w:i/>
          <w:color w:val="000000"/>
          <w:sz w:val="28"/>
          <w:szCs w:val="28"/>
        </w:rPr>
        <w:t>fail-over</w:t>
      </w:r>
      <w:proofErr w:type="spellEnd"/>
      <w:r>
        <w:rPr>
          <w:color w:val="000000"/>
          <w:sz w:val="28"/>
          <w:szCs w:val="28"/>
        </w:rPr>
        <w:t>, при котором в случае отказа основного узла его функции мгновенно берет на себя резервный узел).</w:t>
      </w:r>
    </w:p>
    <w:p w14:paraId="000001E9"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6. </w:t>
      </w:r>
      <w:r>
        <w:rPr>
          <w:b/>
          <w:color w:val="000000"/>
          <w:sz w:val="28"/>
          <w:szCs w:val="28"/>
        </w:rPr>
        <w:t>Нагрузочное тестирование:</w:t>
      </w:r>
      <w:r>
        <w:rPr>
          <w:color w:val="000000"/>
          <w:sz w:val="28"/>
          <w:szCs w:val="28"/>
        </w:rPr>
        <w:t xml:space="preserve"> создание сценариев и скриптов для имитации интенсивной работы системы. Например, сгенерировать потоки: 1000 активных работников с передатчиков позиционирования (координаты каждую секунду), 100 событий безопасности за смену, 10000 записей телеметрии оборудования в час и т.д. Проверить, справляется ли система хранения: целевой критерий – загрузка CPU и дисков базы данных не более ~70% при пиковых нагрузках. По результатам оптимизировать наиболее узкие места (добавить индексы, увеличить аппаратные мощности, оптимизировать SQL-запросы, при необходимости </w:t>
      </w:r>
      <w:proofErr w:type="spellStart"/>
      <w:r>
        <w:rPr>
          <w:color w:val="000000"/>
          <w:sz w:val="28"/>
          <w:szCs w:val="28"/>
        </w:rPr>
        <w:t>денормализовать</w:t>
      </w:r>
      <w:proofErr w:type="spellEnd"/>
      <w:r>
        <w:rPr>
          <w:color w:val="000000"/>
          <w:sz w:val="28"/>
          <w:szCs w:val="28"/>
        </w:rPr>
        <w:t xml:space="preserve"> некоторые таблицы для ускорения выборок).</w:t>
      </w:r>
    </w:p>
    <w:p w14:paraId="000001EA"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7. </w:t>
      </w:r>
      <w:r>
        <w:rPr>
          <w:b/>
          <w:color w:val="000000"/>
          <w:sz w:val="28"/>
          <w:szCs w:val="28"/>
        </w:rPr>
        <w:t>Аудит безопасности:</w:t>
      </w:r>
      <w:r>
        <w:rPr>
          <w:color w:val="000000"/>
          <w:sz w:val="28"/>
          <w:szCs w:val="28"/>
        </w:rPr>
        <w:t xml:space="preserve"> провести оценку безопасности разработанного хранилища. Проверить, что реализовано разграничение доступа к данным (разные роли: администратор, пользователь, гость – имеют доступ только к разрешённым данным), что конфиденциальные данные (например, персональные данные работников) хранятся и передаются в зашифрованном виде. </w:t>
      </w:r>
      <w:proofErr w:type="spellStart"/>
      <w:r>
        <w:rPr>
          <w:color w:val="000000"/>
          <w:sz w:val="28"/>
          <w:szCs w:val="28"/>
        </w:rPr>
        <w:t>Иммитиировать</w:t>
      </w:r>
      <w:proofErr w:type="spellEnd"/>
      <w:r>
        <w:rPr>
          <w:color w:val="000000"/>
          <w:sz w:val="28"/>
          <w:szCs w:val="28"/>
        </w:rPr>
        <w:t xml:space="preserve"> </w:t>
      </w:r>
      <w:proofErr w:type="spellStart"/>
      <w:r>
        <w:rPr>
          <w:color w:val="000000"/>
          <w:sz w:val="28"/>
          <w:szCs w:val="28"/>
        </w:rPr>
        <w:t>кибератаки</w:t>
      </w:r>
      <w:proofErr w:type="spellEnd"/>
      <w:r>
        <w:rPr>
          <w:color w:val="000000"/>
          <w:sz w:val="28"/>
          <w:szCs w:val="28"/>
        </w:rPr>
        <w:t xml:space="preserve"> (внутренние и внешние) – попытки несанкционированного доступа, SQL-</w:t>
      </w:r>
      <w:proofErr w:type="spellStart"/>
      <w:r>
        <w:rPr>
          <w:color w:val="000000"/>
          <w:sz w:val="28"/>
          <w:szCs w:val="28"/>
        </w:rPr>
        <w:t>injection</w:t>
      </w:r>
      <w:proofErr w:type="spellEnd"/>
      <w:r>
        <w:rPr>
          <w:color w:val="000000"/>
          <w:sz w:val="28"/>
          <w:szCs w:val="28"/>
        </w:rPr>
        <w:t xml:space="preserve">, </w:t>
      </w:r>
      <w:proofErr w:type="spellStart"/>
      <w:r>
        <w:rPr>
          <w:color w:val="000000"/>
          <w:sz w:val="28"/>
          <w:szCs w:val="28"/>
        </w:rPr>
        <w:t>DoS</w:t>
      </w:r>
      <w:proofErr w:type="spellEnd"/>
      <w:r>
        <w:rPr>
          <w:color w:val="000000"/>
          <w:sz w:val="28"/>
          <w:szCs w:val="28"/>
        </w:rPr>
        <w:t>-атаки – и убедиться, что система им противостоит (атаки обнаруживаются и блокируются, данные не компрометированы). Провести анализ журналов аудита (записи о всех обращениях к данным) на предмет подозрительной активности. По итогам аудита устранить выявленные уязвимости.</w:t>
      </w:r>
    </w:p>
    <w:p w14:paraId="000001EB"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8. </w:t>
      </w:r>
      <w:r>
        <w:rPr>
          <w:b/>
          <w:color w:val="000000"/>
          <w:sz w:val="28"/>
          <w:szCs w:val="28"/>
        </w:rPr>
        <w:t>Поэтапный ввод в эксплуатацию:</w:t>
      </w:r>
      <w:r>
        <w:rPr>
          <w:color w:val="000000"/>
          <w:sz w:val="28"/>
          <w:szCs w:val="28"/>
        </w:rPr>
        <w:t xml:space="preserve"> запустить сбор данных параллельно с существующими системами. Например, некоторое время продолжать вести старые журналы и отчёты вручную, одновременно записывая данные в новую систему, чтобы убедиться в их полноте и корректности. После накопления достаточного объёма данных – протестировать процедуры восстановления после отказа: намеренно отключить основной сервер базы данных и проверить, что резервный сервер вступает в работу без потери данных и заметного простоя. Лишь после успешного прохождения всех проверок можно признать модуль хранения данных готовым к промышленной эксплуатации.</w:t>
      </w:r>
    </w:p>
    <w:p w14:paraId="000001EC"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lastRenderedPageBreak/>
        <w:t xml:space="preserve">Критерии эффективности. </w:t>
      </w:r>
    </w:p>
    <w:p w14:paraId="000001ED"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Подсистема хранения данных носит инфраструктурный характер, поэтому критерии её эффективности выражаются в технических показателях надёжности и производительности:</w:t>
      </w:r>
    </w:p>
    <w:p w14:paraId="000001EE" w14:textId="77777777" w:rsidR="005A0605" w:rsidRDefault="00413F9B">
      <w:pPr>
        <w:numPr>
          <w:ilvl w:val="0"/>
          <w:numId w:val="3"/>
        </w:numPr>
        <w:pBdr>
          <w:top w:val="nil"/>
          <w:left w:val="nil"/>
          <w:bottom w:val="nil"/>
          <w:right w:val="nil"/>
          <w:between w:val="nil"/>
        </w:pBdr>
        <w:spacing w:before="180" w:after="120"/>
        <w:ind w:left="0" w:firstLine="709"/>
        <w:jc w:val="both"/>
        <w:rPr>
          <w:color w:val="000000"/>
          <w:sz w:val="28"/>
          <w:szCs w:val="28"/>
        </w:rPr>
      </w:pPr>
      <w:r>
        <w:rPr>
          <w:b/>
          <w:color w:val="000000"/>
          <w:sz w:val="28"/>
          <w:szCs w:val="28"/>
        </w:rPr>
        <w:t>Производительность запросов.</w:t>
      </w:r>
      <w:r>
        <w:rPr>
          <w:color w:val="000000"/>
          <w:sz w:val="28"/>
          <w:szCs w:val="28"/>
        </w:rPr>
        <w:t xml:space="preserve"> Время отклика на типовые запросы (например, выборка отчёта за смену) должно быть минимальным – целевой показатель: не более 5 секунд для 95% запросов.</w:t>
      </w:r>
    </w:p>
    <w:p w14:paraId="000001EF" w14:textId="77777777" w:rsidR="005A0605" w:rsidRDefault="00413F9B">
      <w:pPr>
        <w:numPr>
          <w:ilvl w:val="0"/>
          <w:numId w:val="3"/>
        </w:numPr>
        <w:pBdr>
          <w:top w:val="nil"/>
          <w:left w:val="nil"/>
          <w:bottom w:val="nil"/>
          <w:right w:val="nil"/>
          <w:between w:val="nil"/>
        </w:pBdr>
        <w:spacing w:after="120"/>
        <w:ind w:left="0" w:firstLine="709"/>
        <w:jc w:val="both"/>
        <w:rPr>
          <w:color w:val="000000"/>
          <w:sz w:val="28"/>
          <w:szCs w:val="28"/>
        </w:rPr>
      </w:pPr>
      <w:r>
        <w:rPr>
          <w:b/>
          <w:color w:val="000000"/>
          <w:sz w:val="28"/>
          <w:szCs w:val="28"/>
        </w:rPr>
        <w:t>Пропускная способность.</w:t>
      </w:r>
      <w:r>
        <w:rPr>
          <w:color w:val="000000"/>
          <w:sz w:val="28"/>
          <w:szCs w:val="28"/>
        </w:rPr>
        <w:t xml:space="preserve"> Система должна без потерь принимать и обрабатывать текущий объём данных (ожидается, что совокупно будет генерироваться десятки тысяч записей в сутки), с запасом на рост нагрузки минимум 50%. Критерий – отсутствие пропущенных данных (</w:t>
      </w:r>
      <w:proofErr w:type="spellStart"/>
      <w:r>
        <w:rPr>
          <w:i/>
          <w:color w:val="000000"/>
          <w:sz w:val="28"/>
          <w:szCs w:val="28"/>
        </w:rPr>
        <w:t>data</w:t>
      </w:r>
      <w:proofErr w:type="spellEnd"/>
      <w:r>
        <w:rPr>
          <w:i/>
          <w:color w:val="000000"/>
          <w:sz w:val="28"/>
          <w:szCs w:val="28"/>
        </w:rPr>
        <w:t xml:space="preserve"> </w:t>
      </w:r>
      <w:proofErr w:type="spellStart"/>
      <w:r>
        <w:rPr>
          <w:i/>
          <w:color w:val="000000"/>
          <w:sz w:val="28"/>
          <w:szCs w:val="28"/>
        </w:rPr>
        <w:t>loss</w:t>
      </w:r>
      <w:proofErr w:type="spellEnd"/>
      <w:r>
        <w:rPr>
          <w:color w:val="000000"/>
          <w:sz w:val="28"/>
          <w:szCs w:val="28"/>
        </w:rPr>
        <w:t>) при нормальной работе: все поступающие телеметрические данные и события должны фиксироваться в базе.</w:t>
      </w:r>
    </w:p>
    <w:p w14:paraId="000001F0" w14:textId="77777777" w:rsidR="005A0605" w:rsidRDefault="00413F9B">
      <w:pPr>
        <w:numPr>
          <w:ilvl w:val="0"/>
          <w:numId w:val="3"/>
        </w:numPr>
        <w:pBdr>
          <w:top w:val="nil"/>
          <w:left w:val="nil"/>
          <w:bottom w:val="nil"/>
          <w:right w:val="nil"/>
          <w:between w:val="nil"/>
        </w:pBdr>
        <w:spacing w:after="120"/>
        <w:ind w:left="0" w:firstLine="709"/>
        <w:jc w:val="both"/>
        <w:rPr>
          <w:color w:val="000000"/>
          <w:sz w:val="28"/>
          <w:szCs w:val="28"/>
        </w:rPr>
      </w:pPr>
      <w:r>
        <w:rPr>
          <w:b/>
          <w:color w:val="000000"/>
          <w:sz w:val="28"/>
          <w:szCs w:val="28"/>
        </w:rPr>
        <w:t>Отказоустойчивость.</w:t>
      </w:r>
      <w:r>
        <w:rPr>
          <w:color w:val="000000"/>
          <w:sz w:val="28"/>
          <w:szCs w:val="28"/>
        </w:rPr>
        <w:t xml:space="preserve"> Время недоступности хранилища (простой системы из-за сбоев) – не более 0,1% времени, что соответствует уровню доступности ~99,9% (простои не более ~9 часов в год суммарно). Этот показатель достигается за счёт резервирования компонентов. Факт его достижения проверяется по логам системы (учёту времени работы/простоя).</w:t>
      </w:r>
    </w:p>
    <w:p w14:paraId="000001F1" w14:textId="77777777" w:rsidR="005A0605" w:rsidRDefault="00413F9B">
      <w:pPr>
        <w:numPr>
          <w:ilvl w:val="0"/>
          <w:numId w:val="3"/>
        </w:numPr>
        <w:pBdr>
          <w:top w:val="nil"/>
          <w:left w:val="nil"/>
          <w:bottom w:val="nil"/>
          <w:right w:val="nil"/>
          <w:between w:val="nil"/>
        </w:pBdr>
        <w:spacing w:after="120"/>
        <w:ind w:left="0" w:firstLine="709"/>
        <w:jc w:val="both"/>
        <w:rPr>
          <w:color w:val="000000"/>
          <w:sz w:val="28"/>
          <w:szCs w:val="28"/>
        </w:rPr>
      </w:pPr>
      <w:r>
        <w:rPr>
          <w:b/>
          <w:color w:val="000000"/>
          <w:sz w:val="28"/>
          <w:szCs w:val="28"/>
        </w:rPr>
        <w:t>Безопасность данных.</w:t>
      </w:r>
      <w:r>
        <w:rPr>
          <w:color w:val="000000"/>
          <w:sz w:val="28"/>
          <w:szCs w:val="28"/>
        </w:rPr>
        <w:t xml:space="preserve"> Отсутствие инцидентов утечки или несанкционированного изменения данных. Данный критерий качественный, но его достижение означает, что модуль соответствует политике информационной безопасности предприятия (прошёл внутренний аудит безопасности без существенных замечаний).</w:t>
      </w:r>
    </w:p>
    <w:p w14:paraId="000001F2" w14:textId="77777777" w:rsidR="005A0605" w:rsidRDefault="00413F9B">
      <w:pPr>
        <w:numPr>
          <w:ilvl w:val="0"/>
          <w:numId w:val="3"/>
        </w:numPr>
        <w:pBdr>
          <w:top w:val="nil"/>
          <w:left w:val="nil"/>
          <w:bottom w:val="nil"/>
          <w:right w:val="nil"/>
          <w:between w:val="nil"/>
        </w:pBdr>
        <w:spacing w:after="120"/>
        <w:ind w:left="0" w:firstLine="709"/>
        <w:jc w:val="both"/>
        <w:rPr>
          <w:color w:val="000000"/>
          <w:sz w:val="28"/>
          <w:szCs w:val="28"/>
        </w:rPr>
      </w:pPr>
      <w:r>
        <w:rPr>
          <w:b/>
          <w:color w:val="000000"/>
          <w:sz w:val="28"/>
          <w:szCs w:val="28"/>
        </w:rPr>
        <w:t>Масштабируемость.</w:t>
      </w:r>
      <w:r>
        <w:rPr>
          <w:color w:val="000000"/>
          <w:sz w:val="28"/>
          <w:szCs w:val="28"/>
        </w:rPr>
        <w:t xml:space="preserve"> Возможность расширения системы без серьёзной переделки архитектуры. Критерием можно считать простоту добавления новых источников данных и новых пользователей. Например, если появится датчик нового типа или новый модуль системы, архитектура должна позволить интегрировать его, не перестраивая кардинально всю систему (т.е. через разработку нового коннектора или добавление таблиц, без изменения ядра).</w:t>
      </w:r>
    </w:p>
    <w:p w14:paraId="000001F3"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lastRenderedPageBreak/>
        <w:t xml:space="preserve">Методика сбора и анализа данных. </w:t>
      </w:r>
    </w:p>
    <w:p w14:paraId="000001F4"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Парадоксально, но подсистема «Сбор и хранение данных» сама по себе будет являться инструментом сбора данных о работе других модулей. Тем не менее, для её собственной оценки будет вестись мониторинг технических метрик: объём хранимых данных, скорость записи/чтения, загрузка CPU/памяти/дисков, частота срабатывания механизмов резервирования. Для этого будет развёртываться система мониторинга БД (например, </w:t>
      </w:r>
      <w:proofErr w:type="spellStart"/>
      <w:r>
        <w:rPr>
          <w:sz w:val="28"/>
          <w:szCs w:val="28"/>
        </w:rPr>
        <w:t>Zabbix</w:t>
      </w:r>
      <w:proofErr w:type="spellEnd"/>
      <w:r>
        <w:rPr>
          <w:sz w:val="28"/>
          <w:szCs w:val="28"/>
        </w:rPr>
        <w:t xml:space="preserve">, </w:t>
      </w:r>
      <w:proofErr w:type="spellStart"/>
      <w:r>
        <w:rPr>
          <w:sz w:val="28"/>
          <w:szCs w:val="28"/>
        </w:rPr>
        <w:t>Grafana</w:t>
      </w:r>
      <w:proofErr w:type="spellEnd"/>
      <w:r>
        <w:rPr>
          <w:sz w:val="28"/>
          <w:szCs w:val="28"/>
        </w:rPr>
        <w:t xml:space="preserve">) с настройкой соответствующих </w:t>
      </w:r>
      <w:proofErr w:type="spellStart"/>
      <w:r>
        <w:rPr>
          <w:sz w:val="28"/>
          <w:szCs w:val="28"/>
        </w:rPr>
        <w:t>дашбордов</w:t>
      </w:r>
      <w:proofErr w:type="spellEnd"/>
      <w:r>
        <w:rPr>
          <w:sz w:val="28"/>
          <w:szCs w:val="28"/>
        </w:rPr>
        <w:t xml:space="preserve"> для команды проекта.</w:t>
      </w:r>
    </w:p>
    <w:p w14:paraId="000001F5"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На основе этих данных будет проводиться анализ производительности нагрузки: будет строиться зависимость времени отклика от объёма данных, чтобы оценить, на сколько времени вперёд хватит текущих мощностей, когда потребуется масштабирование. Будет собираться статистика по сбоям и переключениям на резерв – сколько раз в месяц будут происходить отказы и как быстро система будет восстанавливаться.</w:t>
      </w:r>
    </w:p>
    <w:p w14:paraId="000001F6"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Научный интерес будет представлять задача оптимизации хранения временных рядов и журналов: как организовать хранение, чтобы и текущие данные были быстро доступны, и архив годами сохранялся. Будет рассматриваться гибридное решение: например, оперативная рабочая база плюс архивное хранилище (</w:t>
      </w:r>
      <w:proofErr w:type="spellStart"/>
      <w:r>
        <w:rPr>
          <w:sz w:val="28"/>
          <w:szCs w:val="28"/>
        </w:rPr>
        <w:t>data</w:t>
      </w:r>
      <w:proofErr w:type="spellEnd"/>
      <w:r>
        <w:rPr>
          <w:sz w:val="28"/>
          <w:szCs w:val="28"/>
        </w:rPr>
        <w:t xml:space="preserve"> </w:t>
      </w:r>
      <w:proofErr w:type="spellStart"/>
      <w:r>
        <w:rPr>
          <w:sz w:val="28"/>
          <w:szCs w:val="28"/>
        </w:rPr>
        <w:t>lake</w:t>
      </w:r>
      <w:proofErr w:type="spellEnd"/>
      <w:r>
        <w:rPr>
          <w:sz w:val="28"/>
          <w:szCs w:val="28"/>
        </w:rPr>
        <w:t xml:space="preserve">) для старых данных. Такой подход будет исследован с учётом мирового опыта (аналоги в системах </w:t>
      </w:r>
      <w:proofErr w:type="spellStart"/>
      <w:r>
        <w:rPr>
          <w:sz w:val="28"/>
          <w:szCs w:val="28"/>
        </w:rPr>
        <w:t>IoT</w:t>
      </w:r>
      <w:proofErr w:type="spellEnd"/>
      <w:r>
        <w:rPr>
          <w:sz w:val="28"/>
          <w:szCs w:val="28"/>
        </w:rPr>
        <w:t>).</w:t>
      </w:r>
    </w:p>
    <w:p w14:paraId="000001F7"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Полученные данные о надёжности и нагрузке будут обработаны методами теории надёжности и теории массового обслуживания для вычисления вероятностей отказов, среднего времени восстановления и др., что позволит разработать рекомендации по дальнейшей эксплуатации (например, какой запас по объёму данных критичен, через сколько лет нужно планировать модернизацию серверов).</w:t>
      </w:r>
    </w:p>
    <w:p w14:paraId="000001F8"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Метод </w:t>
      </w:r>
      <w:proofErr w:type="spellStart"/>
      <w:r>
        <w:rPr>
          <w:b/>
          <w:i w:val="0"/>
          <w:color w:val="000000"/>
          <w:sz w:val="28"/>
          <w:szCs w:val="28"/>
        </w:rPr>
        <w:t>валидации</w:t>
      </w:r>
      <w:proofErr w:type="spellEnd"/>
      <w:r>
        <w:rPr>
          <w:b/>
          <w:i w:val="0"/>
          <w:color w:val="000000"/>
          <w:sz w:val="28"/>
          <w:szCs w:val="28"/>
        </w:rPr>
        <w:t xml:space="preserve">. </w:t>
      </w:r>
    </w:p>
    <w:p w14:paraId="000001F9" w14:textId="77777777" w:rsidR="005A0605" w:rsidRDefault="00413F9B">
      <w:pPr>
        <w:pBdr>
          <w:top w:val="nil"/>
          <w:left w:val="nil"/>
          <w:bottom w:val="nil"/>
          <w:right w:val="nil"/>
          <w:between w:val="nil"/>
        </w:pBdr>
        <w:spacing w:before="180" w:after="120"/>
        <w:ind w:firstLine="708"/>
        <w:jc w:val="both"/>
        <w:rPr>
          <w:sz w:val="28"/>
          <w:szCs w:val="28"/>
        </w:rPr>
      </w:pPr>
      <w:proofErr w:type="spellStart"/>
      <w:r>
        <w:rPr>
          <w:sz w:val="28"/>
          <w:szCs w:val="28"/>
        </w:rPr>
        <w:t>Валидация</w:t>
      </w:r>
      <w:proofErr w:type="spellEnd"/>
      <w:r>
        <w:rPr>
          <w:sz w:val="28"/>
          <w:szCs w:val="28"/>
        </w:rPr>
        <w:t xml:space="preserve"> данного модуля будет тесно связана с тестированием всей системы, поскольку если хранилище данных будет работать неверно, остальные модули не смогут пройти свои проверки. Тем не менее, будут предусмотрены специальные меры по проверке качества хранения: экспертиза структуры данных, проверки безопасности, имитация отказов.</w:t>
      </w:r>
    </w:p>
    <w:p w14:paraId="000001FA"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lastRenderedPageBreak/>
        <w:t xml:space="preserve">В частности, будет проводиться </w:t>
      </w:r>
      <w:proofErr w:type="spellStart"/>
      <w:r>
        <w:rPr>
          <w:sz w:val="28"/>
          <w:szCs w:val="28"/>
        </w:rPr>
        <w:t>ревью</w:t>
      </w:r>
      <w:proofErr w:type="spellEnd"/>
      <w:r>
        <w:rPr>
          <w:sz w:val="28"/>
          <w:szCs w:val="28"/>
        </w:rPr>
        <w:t xml:space="preserve"> схемы базы данных экспертами по СУБД – на предмет соответствия структуре данных, заявленной в ТЗ, отсутствия избыточности или, напротив, недостатков в ограничениях целостности. Далее будут выполняться контрольные проверки по безопасности: специалисты по </w:t>
      </w:r>
      <w:proofErr w:type="spellStart"/>
      <w:r>
        <w:rPr>
          <w:sz w:val="28"/>
          <w:szCs w:val="28"/>
        </w:rPr>
        <w:t>кибербезопасности</w:t>
      </w:r>
      <w:proofErr w:type="spellEnd"/>
      <w:r>
        <w:rPr>
          <w:sz w:val="28"/>
          <w:szCs w:val="28"/>
        </w:rPr>
        <w:t xml:space="preserve"> будут имитировать попытки проникновения и несанкционированного доступа к данным. Если система их успешно отразит (атаки будут обнаружены и блокированы, данные защищены), будет считаться, что требования ИБ выполнены.</w:t>
      </w:r>
    </w:p>
    <w:p w14:paraId="000001FB"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На этапе опытной эксплуатации будут проводиться проверки механизмов отказоустойчивости: например, в тестовом режиме будет отключаться основной сервер базы данных (или будет моделироваться его сбой) – будет проверяться, что резервный сервер возьмёт на себя работу, пользователи при этом не потеряют доступ к системе и не произойдёт потери данных.</w:t>
      </w:r>
    </w:p>
    <w:p w14:paraId="000001FC"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 xml:space="preserve">И наконец, приёмочная комиссия будет проверять интеграцию хранилища с внешними системами и соответствие функционалу: например, будет убеждаться, что кадровые данные из </w:t>
      </w:r>
      <w:proofErr w:type="spellStart"/>
      <w:r>
        <w:rPr>
          <w:sz w:val="28"/>
          <w:szCs w:val="28"/>
        </w:rPr>
        <w:t>Oracle</w:t>
      </w:r>
      <w:proofErr w:type="spellEnd"/>
      <w:r>
        <w:rPr>
          <w:sz w:val="28"/>
          <w:szCs w:val="28"/>
        </w:rPr>
        <w:t xml:space="preserve"> HR автоматически появляются в справочниках ИСД и обновляются при изменениях; что реализованы процедуры архивации и резервного копирования (будут предоставляться </w:t>
      </w:r>
      <w:proofErr w:type="spellStart"/>
      <w:r>
        <w:rPr>
          <w:sz w:val="28"/>
          <w:szCs w:val="28"/>
        </w:rPr>
        <w:t>логи</w:t>
      </w:r>
      <w:proofErr w:type="spellEnd"/>
      <w:r>
        <w:rPr>
          <w:sz w:val="28"/>
          <w:szCs w:val="28"/>
        </w:rPr>
        <w:t xml:space="preserve"> выполнения резервных копий по графику); и что при нагрузке, эквивалентной максимальной расчётной, система не выйдет из строя (например, будет имитироваться час пиковой нагрузки, и система будет отвечать на запросы).</w:t>
      </w:r>
    </w:p>
    <w:p w14:paraId="000001FD" w14:textId="77777777" w:rsidR="005A0605" w:rsidRDefault="00413F9B">
      <w:pPr>
        <w:pBdr>
          <w:top w:val="nil"/>
          <w:left w:val="nil"/>
          <w:bottom w:val="nil"/>
          <w:right w:val="nil"/>
          <w:between w:val="nil"/>
        </w:pBdr>
        <w:spacing w:before="180" w:after="120"/>
        <w:ind w:firstLine="708"/>
        <w:jc w:val="both"/>
        <w:rPr>
          <w:sz w:val="28"/>
          <w:szCs w:val="28"/>
        </w:rPr>
      </w:pPr>
      <w:r>
        <w:rPr>
          <w:sz w:val="28"/>
          <w:szCs w:val="28"/>
        </w:rPr>
        <w:t>По совокупности успешного прохождения всех испытаний будет подписываться акт приёмки подсистемы «Сбор и хранение данных», который фактически будет означать готовность всей ИТ-инфраструктуры комплекса ИСД к промышленной эксплуатации.</w:t>
      </w:r>
    </w:p>
    <w:p w14:paraId="000001FE" w14:textId="77777777" w:rsidR="005A0605" w:rsidRDefault="00413F9B" w:rsidP="007B6980">
      <w:pPr>
        <w:pStyle w:val="4"/>
        <w:numPr>
          <w:ilvl w:val="3"/>
          <w:numId w:val="28"/>
        </w:numPr>
        <w:spacing w:after="120"/>
        <w:ind w:left="0" w:firstLine="709"/>
        <w:rPr>
          <w:b/>
          <w:i w:val="0"/>
          <w:color w:val="000000"/>
          <w:sz w:val="28"/>
          <w:szCs w:val="28"/>
        </w:rPr>
      </w:pPr>
      <w:r>
        <w:rPr>
          <w:b/>
          <w:i w:val="0"/>
          <w:color w:val="000000"/>
          <w:sz w:val="28"/>
          <w:szCs w:val="28"/>
        </w:rPr>
        <w:t xml:space="preserve">Функциональные требования подсистемы. </w:t>
      </w:r>
    </w:p>
    <w:p w14:paraId="000001FF" w14:textId="77777777" w:rsidR="005A0605" w:rsidRDefault="00413F9B">
      <w:pPr>
        <w:pBdr>
          <w:top w:val="nil"/>
          <w:left w:val="nil"/>
          <w:bottom w:val="nil"/>
          <w:right w:val="nil"/>
          <w:between w:val="nil"/>
        </w:pBdr>
        <w:spacing w:before="180" w:after="120"/>
        <w:ind w:firstLine="708"/>
        <w:jc w:val="both"/>
        <w:rPr>
          <w:b/>
          <w:color w:val="000000"/>
          <w:sz w:val="28"/>
          <w:szCs w:val="28"/>
        </w:rPr>
      </w:pPr>
      <w:r>
        <w:rPr>
          <w:color w:val="000000"/>
          <w:sz w:val="28"/>
          <w:szCs w:val="28"/>
        </w:rPr>
        <w:t xml:space="preserve">В рамках выполнения научно-исследовательских и опытно-конструкторских работ, подсистема будет обеспечивать выполнение следующих функциональных требований, сформулированных на основании анализа предметной области, типовых производственных сценариев, а также исходных технических требований: </w:t>
      </w:r>
      <w:r>
        <w:rPr>
          <w:b/>
          <w:color w:val="000000"/>
          <w:sz w:val="28"/>
          <w:szCs w:val="28"/>
        </w:rPr>
        <w:t>сбор данных с системы управления горным производством, преобразования их в единый стандартизированный формат, интеграция в единую технологическую базу данных, архивирования и резервного копирования.</w:t>
      </w:r>
    </w:p>
    <w:p w14:paraId="00000200" w14:textId="77777777" w:rsidR="005A0605" w:rsidRDefault="00413F9B" w:rsidP="007B6980">
      <w:pPr>
        <w:pStyle w:val="2"/>
        <w:numPr>
          <w:ilvl w:val="1"/>
          <w:numId w:val="28"/>
        </w:numPr>
        <w:spacing w:after="120"/>
        <w:ind w:left="0" w:firstLine="709"/>
        <w:jc w:val="both"/>
        <w:rPr>
          <w:rFonts w:ascii="Times New Roman" w:eastAsia="Times New Roman" w:hAnsi="Times New Roman" w:cs="Times New Roman"/>
          <w:b/>
          <w:color w:val="000000"/>
          <w:sz w:val="28"/>
          <w:szCs w:val="28"/>
        </w:rPr>
      </w:pPr>
      <w:bookmarkStart w:id="37" w:name="_Toc207956769"/>
      <w:r>
        <w:rPr>
          <w:rFonts w:ascii="Times New Roman" w:eastAsia="Times New Roman" w:hAnsi="Times New Roman" w:cs="Times New Roman"/>
          <w:b/>
          <w:color w:val="000000"/>
          <w:sz w:val="28"/>
          <w:szCs w:val="28"/>
        </w:rPr>
        <w:lastRenderedPageBreak/>
        <w:t>АППАРАТНОЕ ОБЕСПЕЧЕНИЕ</w:t>
      </w:r>
      <w:bookmarkEnd w:id="37"/>
    </w:p>
    <w:p w14:paraId="00000201" w14:textId="77777777" w:rsidR="005A0605" w:rsidRDefault="00413F9B">
      <w:pPr>
        <w:pBdr>
          <w:top w:val="nil"/>
          <w:left w:val="nil"/>
          <w:bottom w:val="nil"/>
          <w:right w:val="nil"/>
          <w:between w:val="nil"/>
        </w:pBdr>
        <w:spacing w:before="180" w:after="120"/>
        <w:ind w:firstLine="708"/>
        <w:jc w:val="both"/>
        <w:rPr>
          <w:color w:val="000000"/>
          <w:sz w:val="28"/>
          <w:szCs w:val="28"/>
        </w:rPr>
      </w:pPr>
      <w:proofErr w:type="spellStart"/>
      <w:r>
        <w:rPr>
          <w:color w:val="000000"/>
          <w:sz w:val="28"/>
          <w:szCs w:val="28"/>
        </w:rPr>
        <w:t>Доукомплектация</w:t>
      </w:r>
      <w:proofErr w:type="spellEnd"/>
      <w:r>
        <w:rPr>
          <w:color w:val="000000"/>
          <w:sz w:val="28"/>
          <w:szCs w:val="28"/>
        </w:rPr>
        <w:t xml:space="preserve"> и дооснащение действующей инфраструктуры ПРС и </w:t>
      </w:r>
      <w:proofErr w:type="spellStart"/>
      <w:r>
        <w:rPr>
          <w:color w:val="000000"/>
          <w:sz w:val="28"/>
          <w:szCs w:val="28"/>
        </w:rPr>
        <w:t>СППиТ</w:t>
      </w:r>
      <w:proofErr w:type="spellEnd"/>
      <w:r>
        <w:rPr>
          <w:color w:val="000000"/>
          <w:sz w:val="28"/>
          <w:szCs w:val="28"/>
        </w:rPr>
        <w:t xml:space="preserve"> на пройденных с момента последней модернизации участках рудников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xml:space="preserve">, а также дополнительное оснащение персонала оборудованием по представленному ниже списку критически важно для достижения научных и практических целей НИОКР. </w:t>
      </w:r>
    </w:p>
    <w:p w14:paraId="00000202"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Только при полном оснащении систем на каждом из трёх рудников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xml:space="preserve">) обеспечивается надёжный сбор данных достаточного объёма и качества. Это условие гарантирует полноту информационной базы для корректной работы аналитических моделей и достоверное отображение процессов в интерфейсе диспетчера. В противном случае отсутствие аппаратного компонента на каком-либо объекте приведёт к разрозненности данных и снижению точности результатов. Оборудование должно быть поставлено для дальнейшей интеграции в действующую ИТ-инфраструктуру компании и </w:t>
      </w:r>
      <w:proofErr w:type="spellStart"/>
      <w:r>
        <w:rPr>
          <w:color w:val="000000"/>
          <w:sz w:val="28"/>
          <w:szCs w:val="28"/>
        </w:rPr>
        <w:t>адаптирования</w:t>
      </w:r>
      <w:proofErr w:type="spellEnd"/>
      <w:r>
        <w:rPr>
          <w:color w:val="000000"/>
          <w:sz w:val="28"/>
          <w:szCs w:val="28"/>
        </w:rPr>
        <w:t xml:space="preserve"> к экстремальным условиям подземных работ, чтобы обеспечить непрерывность съёма информации и её надёжную передачу.</w:t>
      </w:r>
    </w:p>
    <w:p w14:paraId="00000203" w14:textId="77777777" w:rsidR="005A0605" w:rsidRDefault="00413F9B" w:rsidP="007B6980">
      <w:pPr>
        <w:pStyle w:val="3"/>
        <w:numPr>
          <w:ilvl w:val="2"/>
          <w:numId w:val="28"/>
        </w:numPr>
        <w:spacing w:before="120" w:after="120"/>
        <w:ind w:left="0" w:firstLine="709"/>
        <w:jc w:val="both"/>
        <w:rPr>
          <w:b/>
          <w:color w:val="000000"/>
        </w:rPr>
      </w:pPr>
      <w:bookmarkStart w:id="38" w:name="_Toc207956770"/>
      <w:r>
        <w:rPr>
          <w:b/>
          <w:color w:val="000000"/>
        </w:rPr>
        <w:t>Связь с программными модулями</w:t>
      </w:r>
      <w:bookmarkEnd w:id="38"/>
    </w:p>
    <w:p w14:paraId="00000204"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Подсистема “Электронное наряд-задание”</w:t>
      </w:r>
    </w:p>
    <w:p w14:paraId="00000205"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В рамках НИОКР планируется исследовать применимость подходов электронного управления нарядами в условиях подземных горных работ. Будет изучена возможность адаптации существующих методов цифрового планирования смен для специфики рудников и экспериментально проверена эффективность использования транспондеров позиционирования для контроля выполнения заданий</w:t>
      </w:r>
      <w:r>
        <w:rPr>
          <w:color w:val="000000"/>
          <w:sz w:val="28"/>
          <w:szCs w:val="28"/>
        </w:rPr>
        <w:t>.</w:t>
      </w:r>
    </w:p>
    <w:p w14:paraId="00000206"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Подсистема “Безопасное рабочее место”</w:t>
      </w:r>
    </w:p>
    <w:p w14:paraId="00000207"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Исследуется применимость концепций цифрового мониторинга безопасности труда в условиях подземной добычи. В ходе НИОКР будет изучена возможность адаптации известных подходов к регистрации инцидентов и нарушений техники безопасности с использованием современных средств аварийного оповещения и позиционирования персонала</w:t>
      </w:r>
      <w:r>
        <w:rPr>
          <w:color w:val="000000"/>
          <w:sz w:val="28"/>
          <w:szCs w:val="28"/>
        </w:rPr>
        <w:t>.</w:t>
      </w:r>
    </w:p>
    <w:p w14:paraId="00000208"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lastRenderedPageBreak/>
        <w:t>Подсистема “Диспетчеризация”</w:t>
      </w:r>
    </w:p>
    <w:p w14:paraId="00000209" w14:textId="77777777"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Исследуется применимость методов централизованной диспетчеризации промышленных объектов для управления подземными горными работами. Научная задача включает изучение возможности адаптации существующих подходов к интеграции разнородных источников данных и создания единого информационного пространства для диспетчерского контроля</w:t>
      </w:r>
      <w:r>
        <w:rPr>
          <w:color w:val="000000"/>
          <w:sz w:val="28"/>
          <w:szCs w:val="28"/>
        </w:rPr>
        <w:t>.</w:t>
      </w:r>
    </w:p>
    <w:p w14:paraId="0000020A"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Подсистема “Оценка эффективности работы”</w:t>
      </w:r>
    </w:p>
    <w:p w14:paraId="0000020B" w14:textId="7EEBB49B" w:rsidR="005A0605" w:rsidRDefault="00413F9B">
      <w:pPr>
        <w:pBdr>
          <w:top w:val="nil"/>
          <w:left w:val="nil"/>
          <w:bottom w:val="nil"/>
          <w:right w:val="nil"/>
          <w:between w:val="nil"/>
        </w:pBdr>
        <w:spacing w:before="180" w:after="120"/>
        <w:ind w:firstLine="708"/>
        <w:jc w:val="both"/>
        <w:rPr>
          <w:color w:val="000000"/>
          <w:sz w:val="28"/>
          <w:szCs w:val="28"/>
        </w:rPr>
      </w:pPr>
      <w:r>
        <w:rPr>
          <w:sz w:val="28"/>
          <w:szCs w:val="28"/>
        </w:rPr>
        <w:t xml:space="preserve">Исследуется применимость методов автоматизированной оценки эффективности производственных процессов в специфических условиях горнодобывающих предприятий. Изучается возможность адаптации существующих подходов к расчету KPI и их интеграции с системами </w:t>
      </w:r>
      <w:r w:rsidR="00BE37B2">
        <w:rPr>
          <w:sz w:val="28"/>
          <w:szCs w:val="28"/>
        </w:rPr>
        <w:t>позиционирования</w:t>
      </w:r>
      <w:r w:rsidR="00BE37B2">
        <w:rPr>
          <w:sz w:val="28"/>
          <w:szCs w:val="28"/>
          <w:lang w:val="ru-RU"/>
        </w:rPr>
        <w:t xml:space="preserve"> </w:t>
      </w:r>
      <w:r>
        <w:rPr>
          <w:sz w:val="28"/>
          <w:szCs w:val="28"/>
        </w:rPr>
        <w:t>и учета оборудования</w:t>
      </w:r>
      <w:r>
        <w:rPr>
          <w:color w:val="000000"/>
          <w:sz w:val="28"/>
          <w:szCs w:val="28"/>
        </w:rPr>
        <w:t>.</w:t>
      </w:r>
    </w:p>
    <w:p w14:paraId="0000020C"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Подсистема “Сбор и хранение данных”</w:t>
      </w:r>
    </w:p>
    <w:p w14:paraId="0000020D" w14:textId="337C8BEE" w:rsidR="005A0605" w:rsidRPr="00BE37B2" w:rsidRDefault="00413F9B">
      <w:pPr>
        <w:pBdr>
          <w:top w:val="nil"/>
          <w:left w:val="nil"/>
          <w:bottom w:val="nil"/>
          <w:right w:val="nil"/>
          <w:between w:val="nil"/>
        </w:pBdr>
        <w:spacing w:before="180" w:after="120"/>
        <w:ind w:firstLine="708"/>
        <w:jc w:val="both"/>
        <w:rPr>
          <w:color w:val="000000"/>
          <w:sz w:val="28"/>
          <w:szCs w:val="28"/>
          <w:lang w:val="ru-RU"/>
        </w:rPr>
      </w:pPr>
      <w:r>
        <w:rPr>
          <w:sz w:val="28"/>
          <w:szCs w:val="28"/>
        </w:rPr>
        <w:t>Исследуется применимость архитектурных подходов к построению централизованных хранилищ данных промышленных предприятий для специфических условий подземных рудников. В ходе НИОКР будет изучена возможность адаптации существующих методов ETL и технологий управления большими данными для интеграции разнородных источников информации горного предприятия.</w:t>
      </w:r>
    </w:p>
    <w:p w14:paraId="0000020E"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t xml:space="preserve"> Риски неполного оснащения</w:t>
      </w:r>
    </w:p>
    <w:p w14:paraId="0000020F"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Частичное или несвоевременное оснащение любого рудника из трёх приведёт к:</w:t>
      </w:r>
    </w:p>
    <w:p w14:paraId="00000210" w14:textId="77777777" w:rsidR="005A0605" w:rsidRDefault="00413F9B">
      <w:pPr>
        <w:numPr>
          <w:ilvl w:val="0"/>
          <w:numId w:val="20"/>
        </w:numPr>
        <w:pBdr>
          <w:top w:val="nil"/>
          <w:left w:val="nil"/>
          <w:bottom w:val="nil"/>
          <w:right w:val="nil"/>
          <w:between w:val="nil"/>
        </w:pBdr>
        <w:spacing w:before="180" w:after="120"/>
        <w:ind w:left="0" w:firstLine="710"/>
        <w:jc w:val="both"/>
        <w:rPr>
          <w:color w:val="000000"/>
          <w:sz w:val="28"/>
          <w:szCs w:val="28"/>
        </w:rPr>
      </w:pPr>
      <w:r>
        <w:rPr>
          <w:color w:val="000000"/>
          <w:sz w:val="28"/>
          <w:szCs w:val="28"/>
        </w:rPr>
        <w:t>разрывам покрытия и потере событий (позиционирование/оповещение/связь);</w:t>
      </w:r>
    </w:p>
    <w:p w14:paraId="00000211" w14:textId="77777777" w:rsidR="005A0605" w:rsidRDefault="00413F9B">
      <w:pPr>
        <w:numPr>
          <w:ilvl w:val="0"/>
          <w:numId w:val="20"/>
        </w:numPr>
        <w:pBdr>
          <w:top w:val="nil"/>
          <w:left w:val="nil"/>
          <w:bottom w:val="nil"/>
          <w:right w:val="nil"/>
          <w:between w:val="nil"/>
        </w:pBdr>
        <w:spacing w:before="180" w:after="120"/>
        <w:ind w:left="0" w:firstLine="710"/>
        <w:jc w:val="both"/>
        <w:rPr>
          <w:color w:val="000000"/>
          <w:sz w:val="28"/>
          <w:szCs w:val="28"/>
        </w:rPr>
      </w:pPr>
      <w:r>
        <w:rPr>
          <w:color w:val="000000"/>
          <w:sz w:val="28"/>
          <w:szCs w:val="28"/>
        </w:rPr>
        <w:t>искажению KPI и невозможности статистической верификации моделей;</w:t>
      </w:r>
    </w:p>
    <w:p w14:paraId="00000212" w14:textId="77777777" w:rsidR="005A0605" w:rsidRDefault="00413F9B">
      <w:pPr>
        <w:numPr>
          <w:ilvl w:val="0"/>
          <w:numId w:val="20"/>
        </w:numPr>
        <w:pBdr>
          <w:top w:val="nil"/>
          <w:left w:val="nil"/>
          <w:bottom w:val="nil"/>
          <w:right w:val="nil"/>
          <w:between w:val="nil"/>
        </w:pBdr>
        <w:spacing w:before="180" w:after="120"/>
        <w:ind w:left="0" w:firstLine="710"/>
        <w:jc w:val="both"/>
        <w:rPr>
          <w:color w:val="000000"/>
          <w:sz w:val="28"/>
          <w:szCs w:val="28"/>
        </w:rPr>
      </w:pPr>
      <w:r>
        <w:rPr>
          <w:color w:val="000000"/>
          <w:sz w:val="28"/>
          <w:szCs w:val="28"/>
        </w:rPr>
        <w:t>снижению достоверности интерфейсов диспетчера/оператора и рискам для промышленной безопасности;</w:t>
      </w:r>
    </w:p>
    <w:p w14:paraId="00000213" w14:textId="77777777" w:rsidR="005A0605" w:rsidRDefault="00413F9B">
      <w:pPr>
        <w:numPr>
          <w:ilvl w:val="0"/>
          <w:numId w:val="20"/>
        </w:numPr>
        <w:pBdr>
          <w:top w:val="nil"/>
          <w:left w:val="nil"/>
          <w:bottom w:val="nil"/>
          <w:right w:val="nil"/>
          <w:between w:val="nil"/>
        </w:pBdr>
        <w:spacing w:before="180" w:after="120"/>
        <w:ind w:left="0" w:firstLine="710"/>
        <w:jc w:val="both"/>
        <w:rPr>
          <w:color w:val="000000"/>
          <w:sz w:val="28"/>
          <w:szCs w:val="28"/>
        </w:rPr>
      </w:pPr>
      <w:r>
        <w:rPr>
          <w:color w:val="000000"/>
          <w:sz w:val="28"/>
          <w:szCs w:val="28"/>
        </w:rPr>
        <w:t>невозможности представить результаты как НИОКР-продукт из-за недостаточной полноты массива данных.</w:t>
      </w:r>
    </w:p>
    <w:p w14:paraId="00000214"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lastRenderedPageBreak/>
        <w:t>Совместимость</w:t>
      </w:r>
    </w:p>
    <w:p w14:paraId="00000215"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 xml:space="preserve">Проектируемые и разрабатываемые в рамках настоящей научно-исследовательской и опытно-конструкторской работы (НИОКР) программные решения должны обеспечивать полную совместимость с уже эксплуатируемым и проверенным аппаратным обеспечением на производственных объектах ТОО «Корпорация </w:t>
      </w:r>
      <w:proofErr w:type="spellStart"/>
      <w:r>
        <w:rPr>
          <w:color w:val="000000"/>
          <w:sz w:val="28"/>
          <w:szCs w:val="28"/>
        </w:rPr>
        <w:t>Казахмыс</w:t>
      </w:r>
      <w:proofErr w:type="spellEnd"/>
      <w:r>
        <w:rPr>
          <w:color w:val="000000"/>
          <w:sz w:val="28"/>
          <w:szCs w:val="28"/>
        </w:rPr>
        <w:t xml:space="preserve">». Это требование обусловлено необходимостью гарантированной интеграции с действующими промышленными ИТ-инфраструктурами, системами контроля, безопасности и диспетчеризации, а также с решениями, ранее внедрёнными на объектах компании в рамках этапной </w:t>
      </w:r>
      <w:proofErr w:type="spellStart"/>
      <w:r>
        <w:rPr>
          <w:color w:val="000000"/>
          <w:sz w:val="28"/>
          <w:szCs w:val="28"/>
        </w:rPr>
        <w:t>цифровизации</w:t>
      </w:r>
      <w:proofErr w:type="spellEnd"/>
      <w:r>
        <w:rPr>
          <w:color w:val="000000"/>
          <w:sz w:val="28"/>
          <w:szCs w:val="28"/>
        </w:rPr>
        <w:t xml:space="preserve"> и автоматизации производственных процессов.</w:t>
      </w:r>
    </w:p>
    <w:p w14:paraId="00000216"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В рамках выполнения проекта Исполнитель обязан обеспечить поставку аппаратного обеспечения, которое полностью совместимо как с текущей архитектурой и стандартами информационной безопасности Заказчика, так и с имеющимися средствами контроля, позиционирования, идентификации, связи и энергообеспечения, установленными на объектах. Предлагаемое оборудование должно обладать промышленной надёжностью, соответствовать условиям эксплуатации в сложных климатических и технологических условиях (в том числе подземных рудников).</w:t>
      </w:r>
    </w:p>
    <w:p w14:paraId="00000217" w14:textId="77777777" w:rsidR="005A0605" w:rsidRDefault="00413F9B">
      <w:pPr>
        <w:pBdr>
          <w:top w:val="nil"/>
          <w:left w:val="nil"/>
          <w:bottom w:val="nil"/>
          <w:right w:val="nil"/>
          <w:between w:val="nil"/>
        </w:pBdr>
        <w:spacing w:before="180" w:after="120"/>
        <w:ind w:firstLine="708"/>
        <w:jc w:val="both"/>
        <w:rPr>
          <w:color w:val="000000"/>
          <w:sz w:val="28"/>
          <w:szCs w:val="28"/>
        </w:rPr>
      </w:pPr>
      <w:r>
        <w:rPr>
          <w:color w:val="000000"/>
          <w:sz w:val="28"/>
          <w:szCs w:val="28"/>
        </w:rPr>
        <w:t>Исполнитель несёт ответственность за корректный выбор аппаратных компонентов, подтверждённый результатами предварительных испытаний, технической документацией, сертификатами соответствия, а также успешной интеграцией в производственные процессы Заказчика. Дополнительные согласования и адаптации оборудования должны производиться в рамках утверждённой проектной методологии и документироваться надлежащим образом.</w:t>
      </w:r>
    </w:p>
    <w:p w14:paraId="00000218" w14:textId="77777777" w:rsidR="005A0605" w:rsidRDefault="00413F9B">
      <w:pPr>
        <w:pBdr>
          <w:top w:val="nil"/>
          <w:left w:val="nil"/>
          <w:bottom w:val="nil"/>
          <w:right w:val="nil"/>
          <w:between w:val="nil"/>
        </w:pBdr>
        <w:spacing w:before="180" w:after="120"/>
        <w:ind w:firstLine="708"/>
        <w:jc w:val="both"/>
        <w:rPr>
          <w:b/>
          <w:color w:val="000000"/>
          <w:sz w:val="28"/>
          <w:szCs w:val="28"/>
          <w:lang w:val="ru-RU"/>
        </w:rPr>
      </w:pPr>
      <w:r>
        <w:rPr>
          <w:b/>
          <w:color w:val="000000"/>
          <w:sz w:val="28"/>
          <w:szCs w:val="28"/>
        </w:rPr>
        <w:t>Ниже представлен перечень оборудования, обязательного к поставке Исполнителем в рамках реализации проекта:</w:t>
      </w:r>
    </w:p>
    <w:p w14:paraId="721BA3F9" w14:textId="50754633" w:rsidR="00890373" w:rsidRPr="00890373" w:rsidRDefault="00890373" w:rsidP="00890373">
      <w:pPr>
        <w:pStyle w:val="af6"/>
        <w:numPr>
          <w:ilvl w:val="3"/>
          <w:numId w:val="14"/>
        </w:numPr>
        <w:pBdr>
          <w:top w:val="nil"/>
          <w:left w:val="nil"/>
          <w:bottom w:val="nil"/>
          <w:right w:val="nil"/>
          <w:between w:val="nil"/>
        </w:pBdr>
        <w:spacing w:before="180" w:after="120"/>
        <w:ind w:left="0" w:firstLine="709"/>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Рудник «</w:t>
      </w:r>
      <w:proofErr w:type="spellStart"/>
      <w:r>
        <w:rPr>
          <w:rFonts w:ascii="Times New Roman" w:eastAsia="Times New Roman" w:hAnsi="Times New Roman" w:cs="Times New Roman"/>
          <w:b/>
          <w:color w:val="000000"/>
          <w:sz w:val="28"/>
          <w:szCs w:val="28"/>
          <w:lang w:val="ru-RU"/>
        </w:rPr>
        <w:t>Жомарт</w:t>
      </w:r>
      <w:proofErr w:type="spellEnd"/>
      <w:r>
        <w:rPr>
          <w:rFonts w:ascii="Times New Roman" w:eastAsia="Times New Roman" w:hAnsi="Times New Roman" w:cs="Times New Roman"/>
          <w:b/>
          <w:color w:val="000000"/>
          <w:sz w:val="28"/>
          <w:szCs w:val="28"/>
          <w:lang w:val="ru-RU"/>
        </w:rPr>
        <w: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149"/>
        <w:gridCol w:w="2480"/>
      </w:tblGrid>
      <w:tr w:rsidR="00890373" w:rsidRPr="00890373" w14:paraId="4ADD841B" w14:textId="77777777" w:rsidTr="00890373">
        <w:trPr>
          <w:trHeight w:val="320"/>
        </w:trPr>
        <w:tc>
          <w:tcPr>
            <w:tcW w:w="6237" w:type="dxa"/>
            <w:noWrap/>
            <w:vAlign w:val="bottom"/>
            <w:hideMark/>
          </w:tcPr>
          <w:p w14:paraId="68E5AF6B" w14:textId="0025B73C" w:rsidR="00890373" w:rsidRPr="00890373" w:rsidRDefault="00890373" w:rsidP="00890373">
            <w:pPr>
              <w:spacing w:after="120"/>
              <w:rPr>
                <w:b/>
                <w:bCs/>
                <w:color w:val="000000"/>
                <w:sz w:val="28"/>
                <w:szCs w:val="28"/>
              </w:rPr>
            </w:pPr>
            <w:r>
              <w:rPr>
                <w:b/>
                <w:bCs/>
                <w:color w:val="000000"/>
                <w:sz w:val="28"/>
                <w:szCs w:val="28"/>
              </w:rPr>
              <w:t>Наименование оборудования</w:t>
            </w:r>
          </w:p>
        </w:tc>
        <w:tc>
          <w:tcPr>
            <w:tcW w:w="1149" w:type="dxa"/>
            <w:noWrap/>
            <w:vAlign w:val="bottom"/>
            <w:hideMark/>
          </w:tcPr>
          <w:p w14:paraId="4E8783DF" w14:textId="77777777" w:rsidR="00890373" w:rsidRPr="00890373" w:rsidRDefault="00890373" w:rsidP="00890373">
            <w:pPr>
              <w:spacing w:after="120"/>
              <w:jc w:val="center"/>
              <w:rPr>
                <w:b/>
                <w:bCs/>
                <w:color w:val="000000"/>
                <w:sz w:val="28"/>
                <w:szCs w:val="28"/>
              </w:rPr>
            </w:pPr>
            <w:proofErr w:type="spellStart"/>
            <w:r w:rsidRPr="00890373">
              <w:rPr>
                <w:b/>
                <w:bCs/>
                <w:color w:val="000000"/>
                <w:sz w:val="28"/>
                <w:szCs w:val="28"/>
              </w:rPr>
              <w:t>Ед.изм</w:t>
            </w:r>
            <w:proofErr w:type="spellEnd"/>
            <w:r w:rsidRPr="00890373">
              <w:rPr>
                <w:b/>
                <w:bCs/>
                <w:color w:val="000000"/>
                <w:sz w:val="28"/>
                <w:szCs w:val="28"/>
              </w:rPr>
              <w:t>.</w:t>
            </w:r>
          </w:p>
        </w:tc>
        <w:tc>
          <w:tcPr>
            <w:tcW w:w="2480" w:type="dxa"/>
            <w:noWrap/>
            <w:vAlign w:val="bottom"/>
            <w:hideMark/>
          </w:tcPr>
          <w:p w14:paraId="3FDAE059" w14:textId="77777777" w:rsidR="00890373" w:rsidRPr="00890373" w:rsidRDefault="00890373" w:rsidP="00890373">
            <w:pPr>
              <w:spacing w:after="120"/>
              <w:jc w:val="center"/>
              <w:rPr>
                <w:b/>
                <w:bCs/>
                <w:color w:val="000000"/>
                <w:sz w:val="28"/>
                <w:szCs w:val="28"/>
              </w:rPr>
            </w:pPr>
            <w:r w:rsidRPr="00890373">
              <w:rPr>
                <w:b/>
                <w:bCs/>
                <w:color w:val="000000"/>
                <w:sz w:val="28"/>
                <w:szCs w:val="28"/>
              </w:rPr>
              <w:t>Кол-во</w:t>
            </w:r>
          </w:p>
        </w:tc>
      </w:tr>
      <w:tr w:rsidR="00890373" w:rsidRPr="00890373" w14:paraId="74914435" w14:textId="77777777" w:rsidTr="00890373">
        <w:trPr>
          <w:trHeight w:val="320"/>
        </w:trPr>
        <w:tc>
          <w:tcPr>
            <w:tcW w:w="6237" w:type="dxa"/>
            <w:noWrap/>
            <w:vAlign w:val="bottom"/>
            <w:hideMark/>
          </w:tcPr>
          <w:p w14:paraId="2F21EE7B" w14:textId="77777777" w:rsidR="00890373" w:rsidRPr="00890373" w:rsidRDefault="00890373" w:rsidP="00890373">
            <w:pPr>
              <w:spacing w:after="120"/>
              <w:rPr>
                <w:color w:val="000000"/>
                <w:sz w:val="28"/>
                <w:szCs w:val="28"/>
              </w:rPr>
            </w:pPr>
            <w:r w:rsidRPr="00890373">
              <w:rPr>
                <w:color w:val="000000"/>
                <w:sz w:val="28"/>
                <w:szCs w:val="28"/>
              </w:rPr>
              <w:t>Анализатор спектра</w:t>
            </w:r>
          </w:p>
        </w:tc>
        <w:tc>
          <w:tcPr>
            <w:tcW w:w="1149" w:type="dxa"/>
            <w:noWrap/>
            <w:vAlign w:val="bottom"/>
            <w:hideMark/>
          </w:tcPr>
          <w:p w14:paraId="43C6A306"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668FBD1"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042D748A" w14:textId="77777777" w:rsidTr="00890373">
        <w:trPr>
          <w:trHeight w:val="320"/>
        </w:trPr>
        <w:tc>
          <w:tcPr>
            <w:tcW w:w="6237" w:type="dxa"/>
            <w:noWrap/>
            <w:vAlign w:val="bottom"/>
            <w:hideMark/>
          </w:tcPr>
          <w:p w14:paraId="03F2A9CE" w14:textId="77777777" w:rsidR="00890373" w:rsidRPr="00890373" w:rsidRDefault="00890373" w:rsidP="00890373">
            <w:pPr>
              <w:spacing w:after="120"/>
              <w:rPr>
                <w:color w:val="000000"/>
                <w:sz w:val="28"/>
                <w:szCs w:val="28"/>
              </w:rPr>
            </w:pPr>
            <w:r w:rsidRPr="00890373">
              <w:rPr>
                <w:color w:val="000000"/>
                <w:sz w:val="28"/>
                <w:szCs w:val="28"/>
              </w:rPr>
              <w:t>Антенна аварийного оповещения</w:t>
            </w:r>
          </w:p>
        </w:tc>
        <w:tc>
          <w:tcPr>
            <w:tcW w:w="1149" w:type="dxa"/>
            <w:noWrap/>
            <w:vAlign w:val="bottom"/>
            <w:hideMark/>
          </w:tcPr>
          <w:p w14:paraId="0F6903C1"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2480" w:type="dxa"/>
            <w:noWrap/>
            <w:vAlign w:val="bottom"/>
            <w:hideMark/>
          </w:tcPr>
          <w:p w14:paraId="4AC1B444" w14:textId="77777777" w:rsidR="00890373" w:rsidRPr="00890373" w:rsidRDefault="00890373" w:rsidP="00890373">
            <w:pPr>
              <w:spacing w:after="120"/>
              <w:jc w:val="center"/>
              <w:rPr>
                <w:color w:val="000000"/>
                <w:sz w:val="28"/>
                <w:szCs w:val="28"/>
              </w:rPr>
            </w:pPr>
            <w:r w:rsidRPr="00890373">
              <w:rPr>
                <w:color w:val="000000"/>
                <w:sz w:val="28"/>
                <w:szCs w:val="28"/>
              </w:rPr>
              <w:t>1450</w:t>
            </w:r>
          </w:p>
        </w:tc>
      </w:tr>
      <w:tr w:rsidR="00890373" w:rsidRPr="00890373" w14:paraId="0208C8B4" w14:textId="77777777" w:rsidTr="00890373">
        <w:trPr>
          <w:trHeight w:val="320"/>
        </w:trPr>
        <w:tc>
          <w:tcPr>
            <w:tcW w:w="6237" w:type="dxa"/>
            <w:noWrap/>
            <w:vAlign w:val="bottom"/>
            <w:hideMark/>
          </w:tcPr>
          <w:p w14:paraId="5EDC91D2" w14:textId="77777777" w:rsidR="00890373" w:rsidRPr="00890373" w:rsidRDefault="00890373" w:rsidP="00890373">
            <w:pPr>
              <w:spacing w:after="120"/>
              <w:rPr>
                <w:color w:val="000000"/>
                <w:sz w:val="28"/>
                <w:szCs w:val="28"/>
              </w:rPr>
            </w:pPr>
            <w:r w:rsidRPr="00890373">
              <w:rPr>
                <w:color w:val="000000"/>
                <w:sz w:val="28"/>
                <w:szCs w:val="28"/>
              </w:rPr>
              <w:t>Антенна оконечная 12v</w:t>
            </w:r>
          </w:p>
        </w:tc>
        <w:tc>
          <w:tcPr>
            <w:tcW w:w="1149" w:type="dxa"/>
            <w:noWrap/>
            <w:vAlign w:val="bottom"/>
            <w:hideMark/>
          </w:tcPr>
          <w:p w14:paraId="4ED30E43"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1D70C8A" w14:textId="77777777" w:rsidR="00890373" w:rsidRPr="00890373" w:rsidRDefault="00890373" w:rsidP="00890373">
            <w:pPr>
              <w:spacing w:after="120"/>
              <w:jc w:val="center"/>
              <w:rPr>
                <w:color w:val="000000"/>
                <w:sz w:val="28"/>
                <w:szCs w:val="28"/>
              </w:rPr>
            </w:pPr>
            <w:r w:rsidRPr="00890373">
              <w:rPr>
                <w:color w:val="000000"/>
                <w:sz w:val="28"/>
                <w:szCs w:val="28"/>
              </w:rPr>
              <w:t>6</w:t>
            </w:r>
          </w:p>
        </w:tc>
      </w:tr>
      <w:tr w:rsidR="00890373" w:rsidRPr="00890373" w14:paraId="47AFD9F7" w14:textId="77777777" w:rsidTr="00890373">
        <w:trPr>
          <w:trHeight w:val="320"/>
        </w:trPr>
        <w:tc>
          <w:tcPr>
            <w:tcW w:w="6237" w:type="dxa"/>
            <w:noWrap/>
            <w:vAlign w:val="bottom"/>
            <w:hideMark/>
          </w:tcPr>
          <w:p w14:paraId="26084835" w14:textId="77777777" w:rsidR="00890373" w:rsidRPr="00890373" w:rsidRDefault="00890373" w:rsidP="00890373">
            <w:pPr>
              <w:spacing w:after="120"/>
              <w:rPr>
                <w:color w:val="000000"/>
                <w:sz w:val="28"/>
                <w:szCs w:val="28"/>
              </w:rPr>
            </w:pPr>
            <w:r w:rsidRPr="00890373">
              <w:rPr>
                <w:color w:val="000000"/>
                <w:sz w:val="28"/>
                <w:szCs w:val="28"/>
              </w:rPr>
              <w:lastRenderedPageBreak/>
              <w:t>Антенна оконечная 24v</w:t>
            </w:r>
          </w:p>
        </w:tc>
        <w:tc>
          <w:tcPr>
            <w:tcW w:w="1149" w:type="dxa"/>
            <w:noWrap/>
            <w:vAlign w:val="bottom"/>
            <w:hideMark/>
          </w:tcPr>
          <w:p w14:paraId="26C6D02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42D44A9"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4D18B9E4" w14:textId="77777777" w:rsidTr="00890373">
        <w:trPr>
          <w:trHeight w:val="320"/>
        </w:trPr>
        <w:tc>
          <w:tcPr>
            <w:tcW w:w="6237" w:type="dxa"/>
            <w:noWrap/>
            <w:vAlign w:val="bottom"/>
            <w:hideMark/>
          </w:tcPr>
          <w:p w14:paraId="4049B903" w14:textId="77777777" w:rsidR="00890373" w:rsidRPr="00890373" w:rsidRDefault="00890373" w:rsidP="00890373">
            <w:pPr>
              <w:spacing w:after="120"/>
              <w:rPr>
                <w:color w:val="000000"/>
                <w:sz w:val="28"/>
                <w:szCs w:val="28"/>
              </w:rPr>
            </w:pPr>
            <w:r w:rsidRPr="00890373">
              <w:rPr>
                <w:color w:val="000000"/>
                <w:sz w:val="28"/>
                <w:szCs w:val="28"/>
              </w:rPr>
              <w:t>Аппарат сварочный ВОЛС</w:t>
            </w:r>
          </w:p>
        </w:tc>
        <w:tc>
          <w:tcPr>
            <w:tcW w:w="1149" w:type="dxa"/>
            <w:noWrap/>
            <w:vAlign w:val="bottom"/>
            <w:hideMark/>
          </w:tcPr>
          <w:p w14:paraId="674B9196"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591D1E1A"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405AF8C5" w14:textId="77777777" w:rsidTr="00890373">
        <w:trPr>
          <w:trHeight w:val="320"/>
        </w:trPr>
        <w:tc>
          <w:tcPr>
            <w:tcW w:w="6237" w:type="dxa"/>
            <w:noWrap/>
            <w:vAlign w:val="bottom"/>
            <w:hideMark/>
          </w:tcPr>
          <w:p w14:paraId="48A02FA0" w14:textId="77777777" w:rsidR="00890373" w:rsidRPr="00890373" w:rsidRDefault="00890373" w:rsidP="00890373">
            <w:pPr>
              <w:spacing w:after="120"/>
              <w:rPr>
                <w:color w:val="000000"/>
                <w:sz w:val="28"/>
                <w:szCs w:val="28"/>
              </w:rPr>
            </w:pPr>
            <w:r w:rsidRPr="00890373">
              <w:rPr>
                <w:color w:val="000000"/>
                <w:sz w:val="28"/>
                <w:szCs w:val="28"/>
              </w:rPr>
              <w:t>ВВГнг 3х1,5</w:t>
            </w:r>
          </w:p>
        </w:tc>
        <w:tc>
          <w:tcPr>
            <w:tcW w:w="1149" w:type="dxa"/>
            <w:noWrap/>
            <w:vAlign w:val="bottom"/>
            <w:hideMark/>
          </w:tcPr>
          <w:p w14:paraId="444FF81F"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2480" w:type="dxa"/>
            <w:noWrap/>
            <w:vAlign w:val="bottom"/>
            <w:hideMark/>
          </w:tcPr>
          <w:p w14:paraId="4AEEA5C9" w14:textId="77777777" w:rsidR="00890373" w:rsidRPr="00890373" w:rsidRDefault="00890373" w:rsidP="00890373">
            <w:pPr>
              <w:spacing w:after="120"/>
              <w:jc w:val="center"/>
              <w:rPr>
                <w:color w:val="000000"/>
                <w:sz w:val="28"/>
                <w:szCs w:val="28"/>
              </w:rPr>
            </w:pPr>
            <w:r w:rsidRPr="00890373">
              <w:rPr>
                <w:color w:val="000000"/>
                <w:sz w:val="28"/>
                <w:szCs w:val="28"/>
              </w:rPr>
              <w:t>240</w:t>
            </w:r>
          </w:p>
        </w:tc>
      </w:tr>
      <w:tr w:rsidR="00890373" w:rsidRPr="00890373" w14:paraId="2F2C29D0" w14:textId="77777777" w:rsidTr="00890373">
        <w:trPr>
          <w:trHeight w:val="320"/>
        </w:trPr>
        <w:tc>
          <w:tcPr>
            <w:tcW w:w="6237" w:type="dxa"/>
            <w:noWrap/>
            <w:vAlign w:val="bottom"/>
            <w:hideMark/>
          </w:tcPr>
          <w:p w14:paraId="7D0674DB" w14:textId="77777777" w:rsidR="00890373" w:rsidRPr="00890373" w:rsidRDefault="00890373" w:rsidP="00890373">
            <w:pPr>
              <w:spacing w:after="120"/>
              <w:rPr>
                <w:color w:val="000000"/>
                <w:sz w:val="28"/>
                <w:szCs w:val="28"/>
              </w:rPr>
            </w:pPr>
            <w:r w:rsidRPr="00890373">
              <w:rPr>
                <w:color w:val="000000"/>
                <w:sz w:val="28"/>
                <w:szCs w:val="28"/>
              </w:rPr>
              <w:t>Видеорегистратор персональный</w:t>
            </w:r>
          </w:p>
        </w:tc>
        <w:tc>
          <w:tcPr>
            <w:tcW w:w="1149" w:type="dxa"/>
            <w:noWrap/>
            <w:vAlign w:val="bottom"/>
            <w:hideMark/>
          </w:tcPr>
          <w:p w14:paraId="7BBDE6D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F4E053F" w14:textId="77777777" w:rsidR="00890373" w:rsidRPr="00890373" w:rsidRDefault="00890373" w:rsidP="00890373">
            <w:pPr>
              <w:spacing w:after="120"/>
              <w:jc w:val="center"/>
              <w:rPr>
                <w:color w:val="000000"/>
                <w:sz w:val="28"/>
                <w:szCs w:val="28"/>
              </w:rPr>
            </w:pPr>
            <w:r w:rsidRPr="00890373">
              <w:rPr>
                <w:color w:val="000000"/>
                <w:sz w:val="28"/>
                <w:szCs w:val="28"/>
              </w:rPr>
              <w:t>74</w:t>
            </w:r>
          </w:p>
        </w:tc>
      </w:tr>
      <w:tr w:rsidR="00890373" w:rsidRPr="00890373" w14:paraId="04DCF0ED" w14:textId="77777777" w:rsidTr="00890373">
        <w:trPr>
          <w:trHeight w:val="320"/>
        </w:trPr>
        <w:tc>
          <w:tcPr>
            <w:tcW w:w="6237" w:type="dxa"/>
            <w:noWrap/>
            <w:vAlign w:val="bottom"/>
            <w:hideMark/>
          </w:tcPr>
          <w:p w14:paraId="4C4CE7EE" w14:textId="77777777" w:rsidR="00890373" w:rsidRPr="00890373" w:rsidRDefault="00890373" w:rsidP="00890373">
            <w:pPr>
              <w:spacing w:after="120"/>
              <w:rPr>
                <w:color w:val="000000"/>
                <w:sz w:val="28"/>
                <w:szCs w:val="28"/>
              </w:rPr>
            </w:pPr>
            <w:proofErr w:type="spellStart"/>
            <w:r w:rsidRPr="00890373">
              <w:rPr>
                <w:color w:val="000000"/>
                <w:sz w:val="28"/>
                <w:szCs w:val="28"/>
              </w:rPr>
              <w:t>Грозозащита</w:t>
            </w:r>
            <w:proofErr w:type="spellEnd"/>
          </w:p>
        </w:tc>
        <w:tc>
          <w:tcPr>
            <w:tcW w:w="1149" w:type="dxa"/>
            <w:noWrap/>
            <w:vAlign w:val="bottom"/>
            <w:hideMark/>
          </w:tcPr>
          <w:p w14:paraId="3D6A675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60BFC5B"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5E0FE664" w14:textId="77777777" w:rsidTr="00890373">
        <w:trPr>
          <w:trHeight w:val="320"/>
        </w:trPr>
        <w:tc>
          <w:tcPr>
            <w:tcW w:w="6237" w:type="dxa"/>
            <w:noWrap/>
            <w:vAlign w:val="bottom"/>
            <w:hideMark/>
          </w:tcPr>
          <w:p w14:paraId="2B135A9D" w14:textId="77777777" w:rsidR="00890373" w:rsidRPr="00890373" w:rsidRDefault="00890373" w:rsidP="00890373">
            <w:pPr>
              <w:spacing w:after="120"/>
              <w:rPr>
                <w:color w:val="000000"/>
                <w:sz w:val="28"/>
                <w:szCs w:val="28"/>
              </w:rPr>
            </w:pPr>
            <w:r w:rsidRPr="00890373">
              <w:rPr>
                <w:color w:val="000000"/>
                <w:sz w:val="28"/>
                <w:szCs w:val="28"/>
              </w:rPr>
              <w:t>Зарядный Стол</w:t>
            </w:r>
          </w:p>
        </w:tc>
        <w:tc>
          <w:tcPr>
            <w:tcW w:w="1149" w:type="dxa"/>
            <w:noWrap/>
            <w:vAlign w:val="bottom"/>
            <w:hideMark/>
          </w:tcPr>
          <w:p w14:paraId="2087FA73"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B9FD736" w14:textId="77777777" w:rsidR="00890373" w:rsidRPr="00890373" w:rsidRDefault="00890373" w:rsidP="00890373">
            <w:pPr>
              <w:spacing w:after="120"/>
              <w:jc w:val="center"/>
              <w:rPr>
                <w:color w:val="000000"/>
                <w:sz w:val="28"/>
                <w:szCs w:val="28"/>
              </w:rPr>
            </w:pPr>
            <w:r w:rsidRPr="00890373">
              <w:rPr>
                <w:color w:val="000000"/>
                <w:sz w:val="28"/>
                <w:szCs w:val="28"/>
              </w:rPr>
              <w:t>22</w:t>
            </w:r>
          </w:p>
        </w:tc>
      </w:tr>
      <w:tr w:rsidR="00890373" w:rsidRPr="00890373" w14:paraId="7A662DC4" w14:textId="77777777" w:rsidTr="00890373">
        <w:trPr>
          <w:trHeight w:val="320"/>
        </w:trPr>
        <w:tc>
          <w:tcPr>
            <w:tcW w:w="6237" w:type="dxa"/>
            <w:noWrap/>
            <w:vAlign w:val="bottom"/>
            <w:hideMark/>
          </w:tcPr>
          <w:p w14:paraId="230677E0" w14:textId="77777777" w:rsidR="00890373" w:rsidRPr="00890373" w:rsidRDefault="00890373" w:rsidP="00890373">
            <w:pPr>
              <w:spacing w:after="120"/>
              <w:rPr>
                <w:color w:val="000000"/>
                <w:sz w:val="28"/>
                <w:szCs w:val="28"/>
              </w:rPr>
            </w:pPr>
            <w:r w:rsidRPr="00890373">
              <w:rPr>
                <w:color w:val="000000"/>
                <w:sz w:val="28"/>
                <w:szCs w:val="28"/>
              </w:rPr>
              <w:t>Излучающий кабель в бухтах по 350 м</w:t>
            </w:r>
          </w:p>
        </w:tc>
        <w:tc>
          <w:tcPr>
            <w:tcW w:w="1149" w:type="dxa"/>
            <w:noWrap/>
            <w:vAlign w:val="bottom"/>
            <w:hideMark/>
          </w:tcPr>
          <w:p w14:paraId="4A31954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6B38BAE1" w14:textId="77777777" w:rsidR="00890373" w:rsidRPr="00890373" w:rsidRDefault="00890373" w:rsidP="00890373">
            <w:pPr>
              <w:spacing w:after="120"/>
              <w:jc w:val="center"/>
              <w:rPr>
                <w:color w:val="000000"/>
                <w:sz w:val="28"/>
                <w:szCs w:val="28"/>
              </w:rPr>
            </w:pPr>
            <w:r w:rsidRPr="00890373">
              <w:rPr>
                <w:color w:val="000000"/>
                <w:sz w:val="28"/>
                <w:szCs w:val="28"/>
              </w:rPr>
              <w:t>91</w:t>
            </w:r>
          </w:p>
        </w:tc>
      </w:tr>
      <w:tr w:rsidR="00890373" w:rsidRPr="00890373" w14:paraId="398D0ACE" w14:textId="77777777" w:rsidTr="00890373">
        <w:trPr>
          <w:trHeight w:val="320"/>
        </w:trPr>
        <w:tc>
          <w:tcPr>
            <w:tcW w:w="6237" w:type="dxa"/>
            <w:noWrap/>
            <w:vAlign w:val="bottom"/>
            <w:hideMark/>
          </w:tcPr>
          <w:p w14:paraId="3CF6A4ED" w14:textId="77777777" w:rsidR="00890373" w:rsidRPr="00890373" w:rsidRDefault="00890373" w:rsidP="00890373">
            <w:pPr>
              <w:spacing w:after="120"/>
              <w:rPr>
                <w:color w:val="000000"/>
                <w:sz w:val="28"/>
                <w:szCs w:val="28"/>
              </w:rPr>
            </w:pPr>
            <w:r w:rsidRPr="00890373">
              <w:rPr>
                <w:color w:val="000000"/>
                <w:sz w:val="28"/>
                <w:szCs w:val="28"/>
              </w:rPr>
              <w:t xml:space="preserve">Инжектор модема </w:t>
            </w:r>
            <w:proofErr w:type="spellStart"/>
            <w:r w:rsidRPr="00890373">
              <w:rPr>
                <w:color w:val="000000"/>
                <w:sz w:val="28"/>
                <w:szCs w:val="28"/>
              </w:rPr>
              <w:t>Centrian</w:t>
            </w:r>
            <w:proofErr w:type="spellEnd"/>
          </w:p>
        </w:tc>
        <w:tc>
          <w:tcPr>
            <w:tcW w:w="1149" w:type="dxa"/>
            <w:noWrap/>
            <w:vAlign w:val="bottom"/>
            <w:hideMark/>
          </w:tcPr>
          <w:p w14:paraId="5D21E127"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7C772D3"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1B8AD64A" w14:textId="77777777" w:rsidTr="00890373">
        <w:trPr>
          <w:trHeight w:val="320"/>
        </w:trPr>
        <w:tc>
          <w:tcPr>
            <w:tcW w:w="6237" w:type="dxa"/>
            <w:noWrap/>
            <w:vAlign w:val="bottom"/>
            <w:hideMark/>
          </w:tcPr>
          <w:p w14:paraId="72E447F1" w14:textId="77777777" w:rsidR="00890373" w:rsidRPr="00890373" w:rsidRDefault="00890373" w:rsidP="00890373">
            <w:pPr>
              <w:spacing w:after="120"/>
              <w:rPr>
                <w:color w:val="000000"/>
                <w:sz w:val="28"/>
                <w:szCs w:val="28"/>
              </w:rPr>
            </w:pPr>
            <w:r w:rsidRPr="00890373">
              <w:rPr>
                <w:color w:val="000000"/>
                <w:sz w:val="28"/>
                <w:szCs w:val="28"/>
              </w:rPr>
              <w:t>Источник питания 12В линейного оборудования системы излучающего кабеля</w:t>
            </w:r>
          </w:p>
        </w:tc>
        <w:tc>
          <w:tcPr>
            <w:tcW w:w="1149" w:type="dxa"/>
            <w:noWrap/>
            <w:vAlign w:val="bottom"/>
            <w:hideMark/>
          </w:tcPr>
          <w:p w14:paraId="3AA8D0D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9610F09"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7CD821D1" w14:textId="77777777" w:rsidTr="00890373">
        <w:trPr>
          <w:trHeight w:val="320"/>
        </w:trPr>
        <w:tc>
          <w:tcPr>
            <w:tcW w:w="6237" w:type="dxa"/>
            <w:noWrap/>
            <w:vAlign w:val="bottom"/>
            <w:hideMark/>
          </w:tcPr>
          <w:p w14:paraId="384B9EB0" w14:textId="77777777" w:rsidR="00890373" w:rsidRPr="00890373" w:rsidRDefault="00890373" w:rsidP="00890373">
            <w:pPr>
              <w:spacing w:after="120"/>
              <w:rPr>
                <w:color w:val="000000"/>
                <w:sz w:val="28"/>
                <w:szCs w:val="28"/>
              </w:rPr>
            </w:pPr>
            <w:r w:rsidRPr="00890373">
              <w:rPr>
                <w:color w:val="000000"/>
                <w:sz w:val="28"/>
                <w:szCs w:val="28"/>
              </w:rPr>
              <w:t>Источник питания 24В линейного оборудования системы излучающего кабеля</w:t>
            </w:r>
          </w:p>
        </w:tc>
        <w:tc>
          <w:tcPr>
            <w:tcW w:w="1149" w:type="dxa"/>
            <w:noWrap/>
            <w:vAlign w:val="bottom"/>
            <w:hideMark/>
          </w:tcPr>
          <w:p w14:paraId="48139C8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369CC87" w14:textId="77777777" w:rsidR="00890373" w:rsidRPr="00890373" w:rsidRDefault="00890373" w:rsidP="00890373">
            <w:pPr>
              <w:spacing w:after="120"/>
              <w:jc w:val="center"/>
              <w:rPr>
                <w:color w:val="000000"/>
                <w:sz w:val="28"/>
                <w:szCs w:val="28"/>
              </w:rPr>
            </w:pPr>
            <w:r w:rsidRPr="00890373">
              <w:rPr>
                <w:color w:val="000000"/>
                <w:sz w:val="28"/>
                <w:szCs w:val="28"/>
              </w:rPr>
              <w:t>12</w:t>
            </w:r>
          </w:p>
        </w:tc>
      </w:tr>
      <w:tr w:rsidR="00890373" w:rsidRPr="00890373" w14:paraId="7FBC75ED" w14:textId="77777777" w:rsidTr="00890373">
        <w:trPr>
          <w:trHeight w:val="320"/>
        </w:trPr>
        <w:tc>
          <w:tcPr>
            <w:tcW w:w="6237" w:type="dxa"/>
            <w:noWrap/>
            <w:vAlign w:val="bottom"/>
            <w:hideMark/>
          </w:tcPr>
          <w:p w14:paraId="0A9659C6" w14:textId="77777777" w:rsidR="00890373" w:rsidRPr="00890373" w:rsidRDefault="00890373" w:rsidP="00890373">
            <w:pPr>
              <w:spacing w:after="120"/>
              <w:rPr>
                <w:color w:val="000000"/>
                <w:sz w:val="28"/>
                <w:szCs w:val="28"/>
              </w:rPr>
            </w:pPr>
            <w:r w:rsidRPr="00890373">
              <w:rPr>
                <w:color w:val="000000"/>
                <w:sz w:val="28"/>
                <w:szCs w:val="28"/>
              </w:rPr>
              <w:t>Линейное окончание</w:t>
            </w:r>
          </w:p>
        </w:tc>
        <w:tc>
          <w:tcPr>
            <w:tcW w:w="1149" w:type="dxa"/>
            <w:noWrap/>
            <w:vAlign w:val="bottom"/>
            <w:hideMark/>
          </w:tcPr>
          <w:p w14:paraId="44FEA45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7F4A720"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038C1F51" w14:textId="77777777" w:rsidTr="00890373">
        <w:trPr>
          <w:trHeight w:val="320"/>
        </w:trPr>
        <w:tc>
          <w:tcPr>
            <w:tcW w:w="6237" w:type="dxa"/>
            <w:noWrap/>
            <w:vAlign w:val="bottom"/>
            <w:hideMark/>
          </w:tcPr>
          <w:p w14:paraId="7C04F650" w14:textId="77777777" w:rsidR="00890373" w:rsidRPr="00890373" w:rsidRDefault="00890373" w:rsidP="00890373">
            <w:pPr>
              <w:spacing w:after="120"/>
              <w:rPr>
                <w:color w:val="000000"/>
                <w:sz w:val="28"/>
                <w:szCs w:val="28"/>
              </w:rPr>
            </w:pPr>
            <w:r w:rsidRPr="00890373">
              <w:rPr>
                <w:color w:val="000000"/>
                <w:sz w:val="28"/>
                <w:szCs w:val="28"/>
              </w:rPr>
              <w:t>Линейное окончание с генератором пилот-сигнала</w:t>
            </w:r>
          </w:p>
        </w:tc>
        <w:tc>
          <w:tcPr>
            <w:tcW w:w="1149" w:type="dxa"/>
            <w:noWrap/>
            <w:vAlign w:val="bottom"/>
            <w:hideMark/>
          </w:tcPr>
          <w:p w14:paraId="656A469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922B525"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2DB84A3D" w14:textId="77777777" w:rsidTr="00890373">
        <w:trPr>
          <w:trHeight w:val="320"/>
        </w:trPr>
        <w:tc>
          <w:tcPr>
            <w:tcW w:w="6237" w:type="dxa"/>
            <w:noWrap/>
            <w:vAlign w:val="bottom"/>
            <w:hideMark/>
          </w:tcPr>
          <w:p w14:paraId="319A15DB" w14:textId="77777777" w:rsidR="00890373" w:rsidRPr="00890373" w:rsidRDefault="00890373" w:rsidP="00890373">
            <w:pPr>
              <w:spacing w:after="120"/>
              <w:rPr>
                <w:color w:val="000000"/>
                <w:sz w:val="28"/>
                <w:szCs w:val="28"/>
              </w:rPr>
            </w:pPr>
            <w:r w:rsidRPr="00890373">
              <w:rPr>
                <w:color w:val="000000"/>
                <w:sz w:val="28"/>
                <w:szCs w:val="28"/>
              </w:rPr>
              <w:t>Линейный усилитель</w:t>
            </w:r>
          </w:p>
        </w:tc>
        <w:tc>
          <w:tcPr>
            <w:tcW w:w="1149" w:type="dxa"/>
            <w:noWrap/>
            <w:vAlign w:val="bottom"/>
            <w:hideMark/>
          </w:tcPr>
          <w:p w14:paraId="7F454B9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20711827" w14:textId="77777777" w:rsidR="00890373" w:rsidRPr="00890373" w:rsidRDefault="00890373" w:rsidP="00890373">
            <w:pPr>
              <w:spacing w:after="120"/>
              <w:jc w:val="center"/>
              <w:rPr>
                <w:color w:val="000000"/>
                <w:sz w:val="28"/>
                <w:szCs w:val="28"/>
              </w:rPr>
            </w:pPr>
            <w:r w:rsidRPr="00890373">
              <w:rPr>
                <w:color w:val="000000"/>
                <w:sz w:val="28"/>
                <w:szCs w:val="28"/>
              </w:rPr>
              <w:t>13</w:t>
            </w:r>
          </w:p>
        </w:tc>
      </w:tr>
      <w:tr w:rsidR="00890373" w:rsidRPr="00890373" w14:paraId="1D64F3E1" w14:textId="77777777" w:rsidTr="00890373">
        <w:trPr>
          <w:trHeight w:val="320"/>
        </w:trPr>
        <w:tc>
          <w:tcPr>
            <w:tcW w:w="6237" w:type="dxa"/>
            <w:noWrap/>
            <w:vAlign w:val="bottom"/>
            <w:hideMark/>
          </w:tcPr>
          <w:p w14:paraId="1204D73C" w14:textId="77777777" w:rsidR="00890373" w:rsidRPr="00890373" w:rsidRDefault="00890373" w:rsidP="00890373">
            <w:pPr>
              <w:spacing w:after="120"/>
              <w:rPr>
                <w:color w:val="000000"/>
                <w:sz w:val="28"/>
                <w:szCs w:val="28"/>
              </w:rPr>
            </w:pPr>
            <w:r w:rsidRPr="00890373">
              <w:rPr>
                <w:color w:val="000000"/>
                <w:sz w:val="28"/>
                <w:szCs w:val="28"/>
              </w:rPr>
              <w:t xml:space="preserve">Линейный усилитель системы </w:t>
            </w:r>
            <w:proofErr w:type="spellStart"/>
            <w:r w:rsidRPr="00890373">
              <w:rPr>
                <w:color w:val="000000"/>
                <w:sz w:val="28"/>
                <w:szCs w:val="28"/>
              </w:rPr>
              <w:t>Centrian</w:t>
            </w:r>
            <w:proofErr w:type="spellEnd"/>
          </w:p>
        </w:tc>
        <w:tc>
          <w:tcPr>
            <w:tcW w:w="1149" w:type="dxa"/>
            <w:noWrap/>
            <w:vAlign w:val="bottom"/>
            <w:hideMark/>
          </w:tcPr>
          <w:p w14:paraId="5EC1E0C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4EDA07AA" w14:textId="77777777" w:rsidR="00890373" w:rsidRPr="00890373" w:rsidRDefault="00890373" w:rsidP="00890373">
            <w:pPr>
              <w:spacing w:after="120"/>
              <w:jc w:val="center"/>
              <w:rPr>
                <w:color w:val="000000"/>
                <w:sz w:val="28"/>
                <w:szCs w:val="28"/>
              </w:rPr>
            </w:pPr>
            <w:r w:rsidRPr="00890373">
              <w:rPr>
                <w:color w:val="000000"/>
                <w:sz w:val="28"/>
                <w:szCs w:val="28"/>
              </w:rPr>
              <w:t>87</w:t>
            </w:r>
          </w:p>
        </w:tc>
      </w:tr>
      <w:tr w:rsidR="00890373" w:rsidRPr="00890373" w14:paraId="074C8568" w14:textId="77777777" w:rsidTr="00890373">
        <w:trPr>
          <w:trHeight w:val="320"/>
        </w:trPr>
        <w:tc>
          <w:tcPr>
            <w:tcW w:w="6237" w:type="dxa"/>
            <w:noWrap/>
            <w:vAlign w:val="bottom"/>
            <w:hideMark/>
          </w:tcPr>
          <w:p w14:paraId="44ECC086" w14:textId="77777777" w:rsidR="00890373" w:rsidRPr="00890373" w:rsidRDefault="00890373" w:rsidP="00890373">
            <w:pPr>
              <w:spacing w:after="120"/>
              <w:rPr>
                <w:color w:val="000000"/>
                <w:sz w:val="28"/>
                <w:szCs w:val="28"/>
              </w:rPr>
            </w:pPr>
            <w:r w:rsidRPr="00890373">
              <w:rPr>
                <w:color w:val="000000"/>
                <w:sz w:val="28"/>
                <w:szCs w:val="28"/>
              </w:rPr>
              <w:t>Монтажный комплект для крепежа кабеля</w:t>
            </w:r>
          </w:p>
        </w:tc>
        <w:tc>
          <w:tcPr>
            <w:tcW w:w="1149" w:type="dxa"/>
            <w:noWrap/>
            <w:vAlign w:val="bottom"/>
            <w:hideMark/>
          </w:tcPr>
          <w:p w14:paraId="49A2C0F3"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03D1162E"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778BC93A" w14:textId="77777777" w:rsidTr="00890373">
        <w:trPr>
          <w:trHeight w:val="320"/>
        </w:trPr>
        <w:tc>
          <w:tcPr>
            <w:tcW w:w="6237" w:type="dxa"/>
            <w:noWrap/>
            <w:vAlign w:val="bottom"/>
            <w:hideMark/>
          </w:tcPr>
          <w:p w14:paraId="1DA69E15" w14:textId="77777777" w:rsidR="00890373" w:rsidRPr="00890373" w:rsidRDefault="00890373" w:rsidP="00890373">
            <w:pPr>
              <w:spacing w:after="120"/>
              <w:rPr>
                <w:color w:val="000000"/>
                <w:sz w:val="28"/>
                <w:szCs w:val="28"/>
              </w:rPr>
            </w:pPr>
            <w:r w:rsidRPr="00890373">
              <w:rPr>
                <w:color w:val="000000"/>
                <w:sz w:val="28"/>
                <w:szCs w:val="28"/>
              </w:rPr>
              <w:t>Нейлоновый хомут</w:t>
            </w:r>
          </w:p>
        </w:tc>
        <w:tc>
          <w:tcPr>
            <w:tcW w:w="1149" w:type="dxa"/>
            <w:noWrap/>
            <w:vAlign w:val="bottom"/>
            <w:hideMark/>
          </w:tcPr>
          <w:p w14:paraId="1C0B410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6CB7D1D" w14:textId="77777777" w:rsidR="00890373" w:rsidRPr="00890373" w:rsidRDefault="00890373" w:rsidP="00890373">
            <w:pPr>
              <w:spacing w:after="120"/>
              <w:jc w:val="center"/>
              <w:rPr>
                <w:color w:val="000000"/>
                <w:sz w:val="28"/>
                <w:szCs w:val="28"/>
              </w:rPr>
            </w:pPr>
            <w:r w:rsidRPr="00890373">
              <w:rPr>
                <w:color w:val="000000"/>
                <w:sz w:val="28"/>
                <w:szCs w:val="28"/>
              </w:rPr>
              <w:t>2460</w:t>
            </w:r>
          </w:p>
        </w:tc>
      </w:tr>
      <w:tr w:rsidR="00890373" w:rsidRPr="00890373" w14:paraId="4AE75FFE" w14:textId="77777777" w:rsidTr="00890373">
        <w:trPr>
          <w:trHeight w:val="320"/>
        </w:trPr>
        <w:tc>
          <w:tcPr>
            <w:tcW w:w="6237" w:type="dxa"/>
            <w:noWrap/>
            <w:vAlign w:val="bottom"/>
            <w:hideMark/>
          </w:tcPr>
          <w:p w14:paraId="48B3B479" w14:textId="77777777" w:rsidR="00890373" w:rsidRPr="00890373" w:rsidRDefault="00890373" w:rsidP="00890373">
            <w:pPr>
              <w:spacing w:after="120"/>
              <w:rPr>
                <w:color w:val="000000"/>
                <w:sz w:val="28"/>
                <w:szCs w:val="28"/>
              </w:rPr>
            </w:pPr>
            <w:r w:rsidRPr="00890373">
              <w:rPr>
                <w:color w:val="000000"/>
                <w:sz w:val="28"/>
                <w:szCs w:val="28"/>
              </w:rPr>
              <w:t>Оптический рефлектометр</w:t>
            </w:r>
          </w:p>
        </w:tc>
        <w:tc>
          <w:tcPr>
            <w:tcW w:w="1149" w:type="dxa"/>
            <w:noWrap/>
            <w:vAlign w:val="bottom"/>
            <w:hideMark/>
          </w:tcPr>
          <w:p w14:paraId="311F704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E234A55"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108A4527" w14:textId="77777777" w:rsidTr="00890373">
        <w:trPr>
          <w:trHeight w:val="320"/>
        </w:trPr>
        <w:tc>
          <w:tcPr>
            <w:tcW w:w="6237" w:type="dxa"/>
            <w:noWrap/>
            <w:vAlign w:val="bottom"/>
            <w:hideMark/>
          </w:tcPr>
          <w:p w14:paraId="295A6732" w14:textId="77777777" w:rsidR="00890373" w:rsidRPr="00890373" w:rsidRDefault="00890373" w:rsidP="00890373">
            <w:pPr>
              <w:spacing w:after="120"/>
              <w:rPr>
                <w:color w:val="000000"/>
                <w:sz w:val="28"/>
                <w:szCs w:val="28"/>
              </w:rPr>
            </w:pPr>
            <w:r w:rsidRPr="00890373">
              <w:rPr>
                <w:color w:val="000000"/>
                <w:sz w:val="28"/>
                <w:szCs w:val="28"/>
              </w:rPr>
              <w:t>Анализатор оптический</w:t>
            </w:r>
          </w:p>
        </w:tc>
        <w:tc>
          <w:tcPr>
            <w:tcW w:w="1149" w:type="dxa"/>
            <w:noWrap/>
            <w:vAlign w:val="bottom"/>
            <w:hideMark/>
          </w:tcPr>
          <w:p w14:paraId="0C35AD6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024AF449"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6E21B34A" w14:textId="77777777" w:rsidTr="00890373">
        <w:trPr>
          <w:trHeight w:val="320"/>
        </w:trPr>
        <w:tc>
          <w:tcPr>
            <w:tcW w:w="6237" w:type="dxa"/>
            <w:noWrap/>
            <w:vAlign w:val="bottom"/>
            <w:hideMark/>
          </w:tcPr>
          <w:p w14:paraId="238B983A"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w:t>
            </w:r>
          </w:p>
        </w:tc>
        <w:tc>
          <w:tcPr>
            <w:tcW w:w="1149" w:type="dxa"/>
            <w:noWrap/>
            <w:vAlign w:val="bottom"/>
            <w:hideMark/>
          </w:tcPr>
          <w:p w14:paraId="3D5BB63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026B6C2D" w14:textId="77777777" w:rsidR="00890373" w:rsidRPr="00890373" w:rsidRDefault="00890373" w:rsidP="00890373">
            <w:pPr>
              <w:spacing w:after="120"/>
              <w:jc w:val="center"/>
              <w:rPr>
                <w:color w:val="000000"/>
                <w:sz w:val="28"/>
                <w:szCs w:val="28"/>
              </w:rPr>
            </w:pPr>
            <w:r w:rsidRPr="00890373">
              <w:rPr>
                <w:color w:val="000000"/>
                <w:sz w:val="28"/>
                <w:szCs w:val="28"/>
              </w:rPr>
              <w:t>594</w:t>
            </w:r>
          </w:p>
        </w:tc>
      </w:tr>
      <w:tr w:rsidR="00890373" w:rsidRPr="00890373" w14:paraId="24F18355" w14:textId="77777777" w:rsidTr="00890373">
        <w:trPr>
          <w:trHeight w:val="320"/>
        </w:trPr>
        <w:tc>
          <w:tcPr>
            <w:tcW w:w="6237" w:type="dxa"/>
            <w:noWrap/>
            <w:vAlign w:val="bottom"/>
            <w:hideMark/>
          </w:tcPr>
          <w:p w14:paraId="1DE81FE3"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 136–174МГЦ</w:t>
            </w:r>
          </w:p>
        </w:tc>
        <w:tc>
          <w:tcPr>
            <w:tcW w:w="1149" w:type="dxa"/>
            <w:noWrap/>
            <w:vAlign w:val="bottom"/>
            <w:hideMark/>
          </w:tcPr>
          <w:p w14:paraId="6D1C179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69C0CFD1" w14:textId="77777777" w:rsidR="00890373" w:rsidRPr="00890373" w:rsidRDefault="00890373" w:rsidP="00890373">
            <w:pPr>
              <w:spacing w:after="120"/>
              <w:jc w:val="center"/>
              <w:rPr>
                <w:color w:val="000000"/>
                <w:sz w:val="28"/>
                <w:szCs w:val="28"/>
              </w:rPr>
            </w:pPr>
            <w:r w:rsidRPr="00890373">
              <w:rPr>
                <w:color w:val="000000"/>
                <w:sz w:val="28"/>
                <w:szCs w:val="28"/>
              </w:rPr>
              <w:t>10</w:t>
            </w:r>
          </w:p>
        </w:tc>
      </w:tr>
      <w:tr w:rsidR="00890373" w:rsidRPr="00890373" w14:paraId="239E14C9" w14:textId="77777777" w:rsidTr="00890373">
        <w:trPr>
          <w:trHeight w:val="320"/>
        </w:trPr>
        <w:tc>
          <w:tcPr>
            <w:tcW w:w="6237" w:type="dxa"/>
            <w:noWrap/>
            <w:vAlign w:val="bottom"/>
            <w:hideMark/>
          </w:tcPr>
          <w:p w14:paraId="604817C3"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с DTMF</w:t>
            </w:r>
          </w:p>
        </w:tc>
        <w:tc>
          <w:tcPr>
            <w:tcW w:w="1149" w:type="dxa"/>
            <w:noWrap/>
            <w:vAlign w:val="bottom"/>
            <w:hideMark/>
          </w:tcPr>
          <w:p w14:paraId="48C4836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5F21861" w14:textId="77777777" w:rsidR="00890373" w:rsidRPr="00890373" w:rsidRDefault="00890373" w:rsidP="00890373">
            <w:pPr>
              <w:spacing w:after="120"/>
              <w:jc w:val="center"/>
              <w:rPr>
                <w:color w:val="000000"/>
                <w:sz w:val="28"/>
                <w:szCs w:val="28"/>
              </w:rPr>
            </w:pPr>
            <w:r w:rsidRPr="00890373">
              <w:rPr>
                <w:color w:val="000000"/>
                <w:sz w:val="28"/>
                <w:szCs w:val="28"/>
              </w:rPr>
              <w:t>33</w:t>
            </w:r>
          </w:p>
        </w:tc>
      </w:tr>
      <w:tr w:rsidR="00890373" w:rsidRPr="00890373" w14:paraId="7106E1F5" w14:textId="77777777" w:rsidTr="00890373">
        <w:trPr>
          <w:trHeight w:val="320"/>
        </w:trPr>
        <w:tc>
          <w:tcPr>
            <w:tcW w:w="6237" w:type="dxa"/>
            <w:noWrap/>
            <w:vAlign w:val="bottom"/>
            <w:hideMark/>
          </w:tcPr>
          <w:p w14:paraId="02902ACE" w14:textId="77777777" w:rsidR="00890373" w:rsidRPr="00890373" w:rsidRDefault="00890373" w:rsidP="00890373">
            <w:pPr>
              <w:spacing w:after="120"/>
              <w:rPr>
                <w:color w:val="000000"/>
                <w:sz w:val="28"/>
                <w:szCs w:val="28"/>
              </w:rPr>
            </w:pPr>
            <w:r w:rsidRPr="00890373">
              <w:rPr>
                <w:color w:val="000000"/>
                <w:sz w:val="28"/>
                <w:szCs w:val="28"/>
              </w:rPr>
              <w:t>Разветвитель на 2 направления</w:t>
            </w:r>
          </w:p>
        </w:tc>
        <w:tc>
          <w:tcPr>
            <w:tcW w:w="1149" w:type="dxa"/>
            <w:noWrap/>
            <w:vAlign w:val="bottom"/>
            <w:hideMark/>
          </w:tcPr>
          <w:p w14:paraId="6FC6D4C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9DD11F6" w14:textId="77777777" w:rsidR="00890373" w:rsidRPr="00890373" w:rsidRDefault="00890373" w:rsidP="00890373">
            <w:pPr>
              <w:spacing w:after="120"/>
              <w:jc w:val="center"/>
              <w:rPr>
                <w:color w:val="000000"/>
                <w:sz w:val="28"/>
                <w:szCs w:val="28"/>
              </w:rPr>
            </w:pPr>
            <w:r w:rsidRPr="00890373">
              <w:rPr>
                <w:color w:val="000000"/>
                <w:sz w:val="28"/>
                <w:szCs w:val="28"/>
              </w:rPr>
              <w:t>29</w:t>
            </w:r>
          </w:p>
        </w:tc>
      </w:tr>
      <w:tr w:rsidR="00890373" w:rsidRPr="00890373" w14:paraId="7F0CB3E5" w14:textId="77777777" w:rsidTr="00890373">
        <w:trPr>
          <w:trHeight w:val="320"/>
        </w:trPr>
        <w:tc>
          <w:tcPr>
            <w:tcW w:w="6237" w:type="dxa"/>
            <w:noWrap/>
            <w:vAlign w:val="bottom"/>
            <w:hideMark/>
          </w:tcPr>
          <w:p w14:paraId="30175ACF" w14:textId="77777777" w:rsidR="00890373" w:rsidRPr="00890373" w:rsidRDefault="00890373" w:rsidP="00890373">
            <w:pPr>
              <w:spacing w:after="120"/>
              <w:rPr>
                <w:color w:val="000000"/>
                <w:sz w:val="28"/>
                <w:szCs w:val="28"/>
              </w:rPr>
            </w:pPr>
            <w:r w:rsidRPr="00890373">
              <w:rPr>
                <w:color w:val="000000"/>
                <w:sz w:val="28"/>
                <w:szCs w:val="28"/>
              </w:rPr>
              <w:t>Разветвитель на 3 направления с усилителем</w:t>
            </w:r>
          </w:p>
        </w:tc>
        <w:tc>
          <w:tcPr>
            <w:tcW w:w="1149" w:type="dxa"/>
            <w:noWrap/>
            <w:vAlign w:val="bottom"/>
            <w:hideMark/>
          </w:tcPr>
          <w:p w14:paraId="0B0372C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E56B28E"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3A7713D2" w14:textId="77777777" w:rsidTr="00890373">
        <w:trPr>
          <w:trHeight w:val="320"/>
        </w:trPr>
        <w:tc>
          <w:tcPr>
            <w:tcW w:w="6237" w:type="dxa"/>
            <w:noWrap/>
            <w:vAlign w:val="bottom"/>
            <w:hideMark/>
          </w:tcPr>
          <w:p w14:paraId="255E4EE1" w14:textId="77777777" w:rsidR="00890373" w:rsidRPr="00890373" w:rsidRDefault="00890373" w:rsidP="00890373">
            <w:pPr>
              <w:spacing w:after="120"/>
              <w:rPr>
                <w:color w:val="000000"/>
                <w:sz w:val="28"/>
                <w:szCs w:val="28"/>
              </w:rPr>
            </w:pPr>
            <w:r w:rsidRPr="00890373">
              <w:rPr>
                <w:color w:val="000000"/>
                <w:sz w:val="28"/>
                <w:szCs w:val="28"/>
              </w:rPr>
              <w:lastRenderedPageBreak/>
              <w:t>Разделитель питания</w:t>
            </w:r>
          </w:p>
        </w:tc>
        <w:tc>
          <w:tcPr>
            <w:tcW w:w="1149" w:type="dxa"/>
            <w:noWrap/>
            <w:vAlign w:val="bottom"/>
            <w:hideMark/>
          </w:tcPr>
          <w:p w14:paraId="2E04DCC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0B96FD10"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2AADCF75" w14:textId="77777777" w:rsidTr="00890373">
        <w:trPr>
          <w:trHeight w:val="320"/>
        </w:trPr>
        <w:tc>
          <w:tcPr>
            <w:tcW w:w="6237" w:type="dxa"/>
            <w:noWrap/>
            <w:vAlign w:val="bottom"/>
            <w:hideMark/>
          </w:tcPr>
          <w:p w14:paraId="0540444C" w14:textId="77777777" w:rsidR="00890373" w:rsidRPr="00890373" w:rsidRDefault="00890373" w:rsidP="00890373">
            <w:pPr>
              <w:spacing w:after="120"/>
              <w:rPr>
                <w:color w:val="000000"/>
                <w:sz w:val="28"/>
                <w:szCs w:val="28"/>
              </w:rPr>
            </w:pPr>
            <w:r w:rsidRPr="00890373">
              <w:rPr>
                <w:color w:val="000000"/>
                <w:sz w:val="28"/>
                <w:szCs w:val="28"/>
              </w:rPr>
              <w:t>Реле напряжения</w:t>
            </w:r>
          </w:p>
        </w:tc>
        <w:tc>
          <w:tcPr>
            <w:tcW w:w="1149" w:type="dxa"/>
            <w:noWrap/>
            <w:vAlign w:val="bottom"/>
            <w:hideMark/>
          </w:tcPr>
          <w:p w14:paraId="0D88C56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5309667E"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2375B1A8" w14:textId="77777777" w:rsidTr="00890373">
        <w:trPr>
          <w:trHeight w:val="320"/>
        </w:trPr>
        <w:tc>
          <w:tcPr>
            <w:tcW w:w="6237" w:type="dxa"/>
            <w:noWrap/>
            <w:vAlign w:val="bottom"/>
            <w:hideMark/>
          </w:tcPr>
          <w:p w14:paraId="68FC939E" w14:textId="77777777" w:rsidR="00890373" w:rsidRPr="00890373" w:rsidRDefault="00890373" w:rsidP="00890373">
            <w:pPr>
              <w:spacing w:after="120"/>
              <w:rPr>
                <w:color w:val="000000"/>
                <w:sz w:val="28"/>
                <w:szCs w:val="28"/>
              </w:rPr>
            </w:pPr>
            <w:r w:rsidRPr="00890373">
              <w:rPr>
                <w:color w:val="000000"/>
                <w:sz w:val="28"/>
                <w:szCs w:val="28"/>
              </w:rPr>
              <w:t>Рефлектометр импульсный</w:t>
            </w:r>
          </w:p>
        </w:tc>
        <w:tc>
          <w:tcPr>
            <w:tcW w:w="1149" w:type="dxa"/>
            <w:noWrap/>
            <w:vAlign w:val="bottom"/>
            <w:hideMark/>
          </w:tcPr>
          <w:p w14:paraId="3CB8059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ABC437B"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71A25C98" w14:textId="77777777" w:rsidTr="00890373">
        <w:trPr>
          <w:trHeight w:val="320"/>
        </w:trPr>
        <w:tc>
          <w:tcPr>
            <w:tcW w:w="6237" w:type="dxa"/>
            <w:noWrap/>
            <w:vAlign w:val="bottom"/>
            <w:hideMark/>
          </w:tcPr>
          <w:p w14:paraId="752D4A20" w14:textId="77777777" w:rsidR="00890373" w:rsidRPr="00890373" w:rsidRDefault="00890373" w:rsidP="00890373">
            <w:pPr>
              <w:spacing w:after="120"/>
              <w:rPr>
                <w:color w:val="000000"/>
                <w:sz w:val="28"/>
                <w:szCs w:val="28"/>
              </w:rPr>
            </w:pPr>
            <w:r w:rsidRPr="00890373">
              <w:rPr>
                <w:color w:val="000000"/>
                <w:sz w:val="28"/>
                <w:szCs w:val="28"/>
              </w:rPr>
              <w:t>Светильник головной со встроенным транспондером позиционирования, аварийного оповещения и поиска под завалом</w:t>
            </w:r>
          </w:p>
        </w:tc>
        <w:tc>
          <w:tcPr>
            <w:tcW w:w="1149" w:type="dxa"/>
            <w:noWrap/>
            <w:vAlign w:val="bottom"/>
            <w:hideMark/>
          </w:tcPr>
          <w:p w14:paraId="6581B47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BF6442E" w14:textId="77777777" w:rsidR="00890373" w:rsidRPr="00890373" w:rsidRDefault="00890373" w:rsidP="00890373">
            <w:pPr>
              <w:spacing w:after="120"/>
              <w:jc w:val="center"/>
              <w:rPr>
                <w:color w:val="000000"/>
                <w:sz w:val="28"/>
                <w:szCs w:val="28"/>
              </w:rPr>
            </w:pPr>
            <w:r w:rsidRPr="00890373">
              <w:rPr>
                <w:color w:val="000000"/>
                <w:sz w:val="28"/>
                <w:szCs w:val="28"/>
              </w:rPr>
              <w:t>1337</w:t>
            </w:r>
          </w:p>
        </w:tc>
      </w:tr>
      <w:tr w:rsidR="00890373" w:rsidRPr="00890373" w14:paraId="6A5D5988" w14:textId="77777777" w:rsidTr="00890373">
        <w:trPr>
          <w:trHeight w:val="320"/>
        </w:trPr>
        <w:tc>
          <w:tcPr>
            <w:tcW w:w="6237" w:type="dxa"/>
            <w:noWrap/>
            <w:vAlign w:val="bottom"/>
            <w:hideMark/>
          </w:tcPr>
          <w:p w14:paraId="7CC722C9" w14:textId="77777777" w:rsidR="00890373" w:rsidRPr="00890373" w:rsidRDefault="00890373" w:rsidP="00890373">
            <w:pPr>
              <w:spacing w:after="120"/>
              <w:rPr>
                <w:color w:val="000000"/>
                <w:sz w:val="28"/>
                <w:szCs w:val="28"/>
              </w:rPr>
            </w:pPr>
            <w:r w:rsidRPr="00890373">
              <w:rPr>
                <w:color w:val="000000"/>
                <w:sz w:val="28"/>
                <w:szCs w:val="28"/>
              </w:rPr>
              <w:t>Стабилизатор напряжения</w:t>
            </w:r>
          </w:p>
        </w:tc>
        <w:tc>
          <w:tcPr>
            <w:tcW w:w="1149" w:type="dxa"/>
            <w:noWrap/>
            <w:vAlign w:val="bottom"/>
            <w:hideMark/>
          </w:tcPr>
          <w:p w14:paraId="7E8E64B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37B9B4E4"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43A99EC4" w14:textId="77777777" w:rsidTr="00890373">
        <w:trPr>
          <w:trHeight w:val="320"/>
        </w:trPr>
        <w:tc>
          <w:tcPr>
            <w:tcW w:w="6237" w:type="dxa"/>
            <w:noWrap/>
            <w:vAlign w:val="bottom"/>
            <w:hideMark/>
          </w:tcPr>
          <w:p w14:paraId="1A4093EB" w14:textId="77777777" w:rsidR="00890373" w:rsidRPr="00890373" w:rsidRDefault="00890373" w:rsidP="00890373">
            <w:pPr>
              <w:spacing w:after="120"/>
              <w:rPr>
                <w:color w:val="000000"/>
                <w:sz w:val="28"/>
                <w:szCs w:val="28"/>
              </w:rPr>
            </w:pPr>
            <w:r w:rsidRPr="00890373">
              <w:rPr>
                <w:color w:val="000000"/>
                <w:sz w:val="28"/>
                <w:szCs w:val="28"/>
              </w:rPr>
              <w:t>Считывающее устройство с последовательным интерфейсом</w:t>
            </w:r>
          </w:p>
        </w:tc>
        <w:tc>
          <w:tcPr>
            <w:tcW w:w="1149" w:type="dxa"/>
            <w:noWrap/>
            <w:vAlign w:val="bottom"/>
            <w:hideMark/>
          </w:tcPr>
          <w:p w14:paraId="3A776C3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27F95FC"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023F8CCF" w14:textId="77777777" w:rsidTr="00890373">
        <w:trPr>
          <w:trHeight w:val="320"/>
        </w:trPr>
        <w:tc>
          <w:tcPr>
            <w:tcW w:w="6237" w:type="dxa"/>
            <w:noWrap/>
            <w:vAlign w:val="bottom"/>
            <w:hideMark/>
          </w:tcPr>
          <w:p w14:paraId="5D3CA436" w14:textId="77777777" w:rsidR="00890373" w:rsidRPr="00890373" w:rsidRDefault="00890373" w:rsidP="00890373">
            <w:pPr>
              <w:spacing w:after="120"/>
              <w:rPr>
                <w:color w:val="000000"/>
                <w:sz w:val="28"/>
                <w:szCs w:val="28"/>
              </w:rPr>
            </w:pPr>
            <w:r w:rsidRPr="00890373">
              <w:rPr>
                <w:color w:val="000000"/>
                <w:sz w:val="28"/>
                <w:szCs w:val="28"/>
              </w:rPr>
              <w:t>Считывающее устройство с последовательным интерфейсом (2,4 ГГЦ), Ламповая конфигурация (LAMP)</w:t>
            </w:r>
          </w:p>
        </w:tc>
        <w:tc>
          <w:tcPr>
            <w:tcW w:w="1149" w:type="dxa"/>
            <w:noWrap/>
            <w:vAlign w:val="bottom"/>
            <w:hideMark/>
          </w:tcPr>
          <w:p w14:paraId="7A7491B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650815F7"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C29B24D" w14:textId="77777777" w:rsidTr="00890373">
        <w:trPr>
          <w:trHeight w:val="320"/>
        </w:trPr>
        <w:tc>
          <w:tcPr>
            <w:tcW w:w="6237" w:type="dxa"/>
            <w:noWrap/>
            <w:vAlign w:val="bottom"/>
            <w:hideMark/>
          </w:tcPr>
          <w:p w14:paraId="5B09A023" w14:textId="77777777" w:rsidR="00890373" w:rsidRPr="00890373" w:rsidRDefault="00890373" w:rsidP="00890373">
            <w:pPr>
              <w:spacing w:after="120"/>
              <w:rPr>
                <w:color w:val="000000"/>
                <w:sz w:val="28"/>
                <w:szCs w:val="28"/>
              </w:rPr>
            </w:pPr>
            <w:r w:rsidRPr="00890373">
              <w:rPr>
                <w:color w:val="000000"/>
                <w:sz w:val="28"/>
                <w:szCs w:val="28"/>
              </w:rPr>
              <w:t>Терминал зарядки на 6 устройств</w:t>
            </w:r>
          </w:p>
        </w:tc>
        <w:tc>
          <w:tcPr>
            <w:tcW w:w="1149" w:type="dxa"/>
            <w:noWrap/>
            <w:vAlign w:val="bottom"/>
            <w:hideMark/>
          </w:tcPr>
          <w:p w14:paraId="1B514EB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94661FC"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011B581D" w14:textId="77777777" w:rsidTr="00890373">
        <w:trPr>
          <w:trHeight w:val="320"/>
        </w:trPr>
        <w:tc>
          <w:tcPr>
            <w:tcW w:w="6237" w:type="dxa"/>
            <w:noWrap/>
            <w:vAlign w:val="bottom"/>
            <w:hideMark/>
          </w:tcPr>
          <w:p w14:paraId="26A9FED4" w14:textId="77777777" w:rsidR="00890373" w:rsidRPr="00890373" w:rsidRDefault="00890373" w:rsidP="00890373">
            <w:pPr>
              <w:spacing w:after="120"/>
              <w:rPr>
                <w:color w:val="000000"/>
                <w:sz w:val="28"/>
                <w:szCs w:val="28"/>
              </w:rPr>
            </w:pPr>
            <w:r w:rsidRPr="00890373">
              <w:rPr>
                <w:color w:val="000000"/>
                <w:sz w:val="28"/>
                <w:szCs w:val="28"/>
              </w:rPr>
              <w:t xml:space="preserve">Точка доступа </w:t>
            </w:r>
            <w:proofErr w:type="spellStart"/>
            <w:r w:rsidRPr="00890373">
              <w:rPr>
                <w:color w:val="000000"/>
                <w:sz w:val="28"/>
                <w:szCs w:val="28"/>
              </w:rPr>
              <w:t>Centrian</w:t>
            </w:r>
            <w:proofErr w:type="spellEnd"/>
          </w:p>
        </w:tc>
        <w:tc>
          <w:tcPr>
            <w:tcW w:w="1149" w:type="dxa"/>
            <w:noWrap/>
            <w:vAlign w:val="bottom"/>
            <w:hideMark/>
          </w:tcPr>
          <w:p w14:paraId="62A1D01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74B93B0D"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15A0A300" w14:textId="77777777" w:rsidTr="00890373">
        <w:trPr>
          <w:trHeight w:val="320"/>
        </w:trPr>
        <w:tc>
          <w:tcPr>
            <w:tcW w:w="6237" w:type="dxa"/>
            <w:noWrap/>
            <w:vAlign w:val="bottom"/>
            <w:hideMark/>
          </w:tcPr>
          <w:p w14:paraId="111003B7" w14:textId="77777777" w:rsidR="00890373" w:rsidRPr="00890373" w:rsidRDefault="00890373" w:rsidP="00890373">
            <w:pPr>
              <w:spacing w:after="120"/>
              <w:rPr>
                <w:color w:val="000000"/>
                <w:sz w:val="28"/>
                <w:szCs w:val="28"/>
              </w:rPr>
            </w:pPr>
            <w:r w:rsidRPr="00890373">
              <w:rPr>
                <w:color w:val="000000"/>
                <w:sz w:val="28"/>
                <w:szCs w:val="28"/>
              </w:rPr>
              <w:t>Транспондер транспортного средства 2,4 ГГц</w:t>
            </w:r>
          </w:p>
        </w:tc>
        <w:tc>
          <w:tcPr>
            <w:tcW w:w="1149" w:type="dxa"/>
            <w:noWrap/>
            <w:vAlign w:val="bottom"/>
            <w:hideMark/>
          </w:tcPr>
          <w:p w14:paraId="2E6B394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62814E2B" w14:textId="77777777" w:rsidR="00890373" w:rsidRPr="00890373" w:rsidRDefault="00890373" w:rsidP="00890373">
            <w:pPr>
              <w:spacing w:after="120"/>
              <w:jc w:val="center"/>
              <w:rPr>
                <w:color w:val="000000"/>
                <w:sz w:val="28"/>
                <w:szCs w:val="28"/>
              </w:rPr>
            </w:pPr>
            <w:r w:rsidRPr="00890373">
              <w:rPr>
                <w:color w:val="000000"/>
                <w:sz w:val="28"/>
                <w:szCs w:val="28"/>
              </w:rPr>
              <w:t>10</w:t>
            </w:r>
          </w:p>
        </w:tc>
      </w:tr>
      <w:tr w:rsidR="00890373" w:rsidRPr="00890373" w14:paraId="2CB60134" w14:textId="77777777" w:rsidTr="00890373">
        <w:trPr>
          <w:trHeight w:val="320"/>
        </w:trPr>
        <w:tc>
          <w:tcPr>
            <w:tcW w:w="6237" w:type="dxa"/>
            <w:noWrap/>
            <w:vAlign w:val="bottom"/>
            <w:hideMark/>
          </w:tcPr>
          <w:p w14:paraId="4E99EAED" w14:textId="77777777" w:rsidR="00890373" w:rsidRPr="00890373" w:rsidRDefault="00890373" w:rsidP="00890373">
            <w:pPr>
              <w:spacing w:after="120"/>
              <w:rPr>
                <w:color w:val="000000"/>
                <w:sz w:val="28"/>
                <w:szCs w:val="28"/>
              </w:rPr>
            </w:pPr>
            <w:r w:rsidRPr="00890373">
              <w:rPr>
                <w:color w:val="000000"/>
                <w:sz w:val="28"/>
                <w:szCs w:val="28"/>
              </w:rPr>
              <w:t>Устройство проверки транспондеров</w:t>
            </w:r>
          </w:p>
        </w:tc>
        <w:tc>
          <w:tcPr>
            <w:tcW w:w="1149" w:type="dxa"/>
            <w:noWrap/>
            <w:vAlign w:val="bottom"/>
            <w:hideMark/>
          </w:tcPr>
          <w:p w14:paraId="01D65B3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7763402" w14:textId="77777777" w:rsidR="00890373" w:rsidRPr="00890373" w:rsidRDefault="00890373" w:rsidP="00890373">
            <w:pPr>
              <w:spacing w:after="120"/>
              <w:jc w:val="center"/>
              <w:rPr>
                <w:color w:val="000000"/>
                <w:sz w:val="28"/>
                <w:szCs w:val="28"/>
              </w:rPr>
            </w:pPr>
            <w:r w:rsidRPr="00890373">
              <w:rPr>
                <w:color w:val="000000"/>
                <w:sz w:val="28"/>
                <w:szCs w:val="28"/>
              </w:rPr>
              <w:t>9</w:t>
            </w:r>
          </w:p>
        </w:tc>
      </w:tr>
      <w:tr w:rsidR="00890373" w:rsidRPr="00890373" w14:paraId="49CE4B34" w14:textId="77777777" w:rsidTr="00890373">
        <w:trPr>
          <w:trHeight w:val="320"/>
        </w:trPr>
        <w:tc>
          <w:tcPr>
            <w:tcW w:w="6237" w:type="dxa"/>
            <w:noWrap/>
            <w:vAlign w:val="bottom"/>
            <w:hideMark/>
          </w:tcPr>
          <w:p w14:paraId="5D58F584" w14:textId="77777777" w:rsidR="00890373" w:rsidRPr="00890373" w:rsidRDefault="00890373" w:rsidP="00890373">
            <w:pPr>
              <w:spacing w:after="120"/>
              <w:rPr>
                <w:color w:val="000000"/>
                <w:sz w:val="28"/>
                <w:szCs w:val="28"/>
              </w:rPr>
            </w:pPr>
            <w:r w:rsidRPr="00890373">
              <w:rPr>
                <w:color w:val="000000"/>
                <w:sz w:val="28"/>
                <w:szCs w:val="28"/>
              </w:rPr>
              <w:t>Устройство считывания</w:t>
            </w:r>
          </w:p>
        </w:tc>
        <w:tc>
          <w:tcPr>
            <w:tcW w:w="1149" w:type="dxa"/>
            <w:noWrap/>
            <w:vAlign w:val="bottom"/>
            <w:hideMark/>
          </w:tcPr>
          <w:p w14:paraId="38CFA9B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80" w:type="dxa"/>
            <w:noWrap/>
            <w:vAlign w:val="bottom"/>
            <w:hideMark/>
          </w:tcPr>
          <w:p w14:paraId="11AD8B86" w14:textId="77777777" w:rsidR="00890373" w:rsidRPr="00890373" w:rsidRDefault="00890373" w:rsidP="00890373">
            <w:pPr>
              <w:spacing w:after="120"/>
              <w:jc w:val="center"/>
              <w:rPr>
                <w:color w:val="000000"/>
                <w:sz w:val="28"/>
                <w:szCs w:val="28"/>
              </w:rPr>
            </w:pPr>
            <w:r w:rsidRPr="00890373">
              <w:rPr>
                <w:color w:val="000000"/>
                <w:sz w:val="28"/>
                <w:szCs w:val="28"/>
              </w:rPr>
              <w:t>49</w:t>
            </w:r>
          </w:p>
        </w:tc>
      </w:tr>
    </w:tbl>
    <w:p w14:paraId="5C9F5057" w14:textId="78A47B32" w:rsidR="00890373" w:rsidRPr="00890373" w:rsidRDefault="00890373" w:rsidP="00890373">
      <w:pPr>
        <w:pStyle w:val="af6"/>
        <w:numPr>
          <w:ilvl w:val="3"/>
          <w:numId w:val="14"/>
        </w:numPr>
        <w:pBdr>
          <w:top w:val="nil"/>
          <w:left w:val="nil"/>
          <w:bottom w:val="nil"/>
          <w:right w:val="nil"/>
          <w:between w:val="nil"/>
        </w:pBdr>
        <w:spacing w:before="180" w:after="120"/>
        <w:ind w:left="0" w:firstLine="709"/>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Рудник «</w:t>
      </w:r>
      <w:proofErr w:type="spellStart"/>
      <w:r>
        <w:rPr>
          <w:rFonts w:ascii="Times New Roman" w:eastAsia="Times New Roman" w:hAnsi="Times New Roman" w:cs="Times New Roman"/>
          <w:b/>
          <w:color w:val="000000"/>
          <w:sz w:val="28"/>
          <w:szCs w:val="28"/>
          <w:lang w:val="ru-RU"/>
        </w:rPr>
        <w:t>Нурказган</w:t>
      </w:r>
      <w:proofErr w:type="spellEnd"/>
      <w:r>
        <w:rPr>
          <w:rFonts w:ascii="Times New Roman" w:eastAsia="Times New Roman" w:hAnsi="Times New Roman" w:cs="Times New Roman"/>
          <w:b/>
          <w:color w:val="000000"/>
          <w:sz w:val="28"/>
          <w:szCs w:val="28"/>
          <w:lang w:val="ru-RU"/>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276"/>
        <w:gridCol w:w="2410"/>
      </w:tblGrid>
      <w:tr w:rsidR="00890373" w:rsidRPr="00890373" w14:paraId="74B3AB95" w14:textId="77777777" w:rsidTr="00890373">
        <w:trPr>
          <w:trHeight w:val="320"/>
        </w:trPr>
        <w:tc>
          <w:tcPr>
            <w:tcW w:w="6237" w:type="dxa"/>
            <w:noWrap/>
            <w:vAlign w:val="bottom"/>
            <w:hideMark/>
          </w:tcPr>
          <w:p w14:paraId="5F766067" w14:textId="77777777" w:rsidR="00890373" w:rsidRPr="00890373" w:rsidRDefault="00890373" w:rsidP="00890373">
            <w:pPr>
              <w:spacing w:after="120"/>
              <w:rPr>
                <w:b/>
                <w:bCs/>
                <w:color w:val="000000"/>
                <w:sz w:val="28"/>
                <w:szCs w:val="28"/>
              </w:rPr>
            </w:pPr>
            <w:r w:rsidRPr="00890373">
              <w:rPr>
                <w:b/>
                <w:bCs/>
                <w:color w:val="000000"/>
                <w:sz w:val="28"/>
                <w:szCs w:val="28"/>
              </w:rPr>
              <w:t xml:space="preserve">Спецификация </w:t>
            </w:r>
            <w:proofErr w:type="spellStart"/>
            <w:r w:rsidRPr="00890373">
              <w:rPr>
                <w:b/>
                <w:bCs/>
                <w:color w:val="000000"/>
                <w:sz w:val="28"/>
                <w:szCs w:val="28"/>
              </w:rPr>
              <w:t>Нурказган</w:t>
            </w:r>
            <w:proofErr w:type="spellEnd"/>
          </w:p>
        </w:tc>
        <w:tc>
          <w:tcPr>
            <w:tcW w:w="1276" w:type="dxa"/>
            <w:noWrap/>
            <w:vAlign w:val="bottom"/>
            <w:hideMark/>
          </w:tcPr>
          <w:p w14:paraId="5B5D4A39" w14:textId="2E66B0DD" w:rsidR="00890373" w:rsidRPr="00890373" w:rsidRDefault="00890373" w:rsidP="00890373">
            <w:pPr>
              <w:spacing w:after="120"/>
              <w:jc w:val="center"/>
              <w:rPr>
                <w:b/>
                <w:bCs/>
                <w:color w:val="000000"/>
                <w:sz w:val="28"/>
                <w:szCs w:val="28"/>
                <w:lang w:val="ru-RU"/>
              </w:rPr>
            </w:pPr>
            <w:r>
              <w:rPr>
                <w:b/>
                <w:bCs/>
                <w:color w:val="000000"/>
                <w:sz w:val="28"/>
                <w:szCs w:val="28"/>
                <w:lang w:val="ru-RU"/>
              </w:rPr>
              <w:t xml:space="preserve">Ед. </w:t>
            </w:r>
            <w:proofErr w:type="spellStart"/>
            <w:r>
              <w:rPr>
                <w:b/>
                <w:bCs/>
                <w:color w:val="000000"/>
                <w:sz w:val="28"/>
                <w:szCs w:val="28"/>
                <w:lang w:val="ru-RU"/>
              </w:rPr>
              <w:t>изм</w:t>
            </w:r>
            <w:proofErr w:type="spellEnd"/>
          </w:p>
        </w:tc>
        <w:tc>
          <w:tcPr>
            <w:tcW w:w="2410" w:type="dxa"/>
            <w:noWrap/>
            <w:vAlign w:val="bottom"/>
            <w:hideMark/>
          </w:tcPr>
          <w:p w14:paraId="24F561BF" w14:textId="77777777" w:rsidR="00890373" w:rsidRPr="00890373" w:rsidRDefault="00890373" w:rsidP="00890373">
            <w:pPr>
              <w:spacing w:after="120"/>
              <w:jc w:val="center"/>
              <w:rPr>
                <w:b/>
                <w:bCs/>
                <w:color w:val="000000"/>
                <w:sz w:val="28"/>
                <w:szCs w:val="28"/>
              </w:rPr>
            </w:pPr>
            <w:r w:rsidRPr="00890373">
              <w:rPr>
                <w:b/>
                <w:bCs/>
                <w:color w:val="000000"/>
                <w:sz w:val="28"/>
                <w:szCs w:val="28"/>
              </w:rPr>
              <w:t>Кол-во</w:t>
            </w:r>
          </w:p>
        </w:tc>
      </w:tr>
      <w:tr w:rsidR="00890373" w:rsidRPr="00890373" w14:paraId="5C65F3A7" w14:textId="77777777" w:rsidTr="00890373">
        <w:trPr>
          <w:trHeight w:val="320"/>
        </w:trPr>
        <w:tc>
          <w:tcPr>
            <w:tcW w:w="6237" w:type="dxa"/>
            <w:noWrap/>
            <w:vAlign w:val="bottom"/>
            <w:hideMark/>
          </w:tcPr>
          <w:p w14:paraId="2BCA731C" w14:textId="77777777" w:rsidR="00890373" w:rsidRPr="00890373" w:rsidRDefault="00890373" w:rsidP="00890373">
            <w:pPr>
              <w:spacing w:after="120"/>
              <w:rPr>
                <w:color w:val="000000"/>
                <w:sz w:val="28"/>
                <w:szCs w:val="28"/>
              </w:rPr>
            </w:pPr>
            <w:r w:rsidRPr="00890373">
              <w:rPr>
                <w:color w:val="000000"/>
                <w:sz w:val="28"/>
                <w:szCs w:val="28"/>
              </w:rPr>
              <w:t>Анализатор спектра</w:t>
            </w:r>
          </w:p>
        </w:tc>
        <w:tc>
          <w:tcPr>
            <w:tcW w:w="1276" w:type="dxa"/>
            <w:noWrap/>
            <w:vAlign w:val="bottom"/>
            <w:hideMark/>
          </w:tcPr>
          <w:p w14:paraId="10AEB5F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19869DF1"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5173D79C" w14:textId="77777777" w:rsidTr="00890373">
        <w:trPr>
          <w:trHeight w:val="320"/>
        </w:trPr>
        <w:tc>
          <w:tcPr>
            <w:tcW w:w="6237" w:type="dxa"/>
            <w:noWrap/>
            <w:vAlign w:val="bottom"/>
            <w:hideMark/>
          </w:tcPr>
          <w:p w14:paraId="4E4123FC" w14:textId="77777777" w:rsidR="00890373" w:rsidRPr="00890373" w:rsidRDefault="00890373" w:rsidP="00890373">
            <w:pPr>
              <w:spacing w:after="120"/>
              <w:rPr>
                <w:color w:val="000000"/>
                <w:sz w:val="28"/>
                <w:szCs w:val="28"/>
              </w:rPr>
            </w:pPr>
            <w:r w:rsidRPr="00890373">
              <w:rPr>
                <w:color w:val="000000"/>
                <w:sz w:val="28"/>
                <w:szCs w:val="28"/>
              </w:rPr>
              <w:t>Антенна аварийного оповещения</w:t>
            </w:r>
          </w:p>
        </w:tc>
        <w:tc>
          <w:tcPr>
            <w:tcW w:w="1276" w:type="dxa"/>
            <w:noWrap/>
            <w:vAlign w:val="bottom"/>
            <w:hideMark/>
          </w:tcPr>
          <w:p w14:paraId="340E5DFA"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2410" w:type="dxa"/>
            <w:noWrap/>
            <w:vAlign w:val="bottom"/>
            <w:hideMark/>
          </w:tcPr>
          <w:p w14:paraId="26381B16" w14:textId="77777777" w:rsidR="00890373" w:rsidRPr="00890373" w:rsidRDefault="00890373" w:rsidP="00890373">
            <w:pPr>
              <w:spacing w:after="120"/>
              <w:jc w:val="center"/>
              <w:rPr>
                <w:color w:val="000000"/>
                <w:sz w:val="28"/>
                <w:szCs w:val="28"/>
              </w:rPr>
            </w:pPr>
            <w:r w:rsidRPr="00890373">
              <w:rPr>
                <w:color w:val="000000"/>
                <w:sz w:val="28"/>
                <w:szCs w:val="28"/>
              </w:rPr>
              <w:t>1450</w:t>
            </w:r>
          </w:p>
        </w:tc>
      </w:tr>
      <w:tr w:rsidR="00890373" w:rsidRPr="00890373" w14:paraId="2B98C9B0" w14:textId="77777777" w:rsidTr="00890373">
        <w:trPr>
          <w:trHeight w:val="320"/>
        </w:trPr>
        <w:tc>
          <w:tcPr>
            <w:tcW w:w="6237" w:type="dxa"/>
            <w:noWrap/>
            <w:vAlign w:val="bottom"/>
            <w:hideMark/>
          </w:tcPr>
          <w:p w14:paraId="6423537C" w14:textId="77777777" w:rsidR="00890373" w:rsidRPr="00890373" w:rsidRDefault="00890373" w:rsidP="00890373">
            <w:pPr>
              <w:spacing w:after="120"/>
              <w:rPr>
                <w:color w:val="000000"/>
                <w:sz w:val="28"/>
                <w:szCs w:val="28"/>
              </w:rPr>
            </w:pPr>
            <w:r w:rsidRPr="00890373">
              <w:rPr>
                <w:color w:val="000000"/>
                <w:sz w:val="28"/>
                <w:szCs w:val="28"/>
              </w:rPr>
              <w:t>Антенна оконечная 12v</w:t>
            </w:r>
          </w:p>
        </w:tc>
        <w:tc>
          <w:tcPr>
            <w:tcW w:w="1276" w:type="dxa"/>
            <w:noWrap/>
            <w:vAlign w:val="bottom"/>
            <w:hideMark/>
          </w:tcPr>
          <w:p w14:paraId="3A46B7C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46043CAE" w14:textId="77777777" w:rsidR="00890373" w:rsidRPr="00890373" w:rsidRDefault="00890373" w:rsidP="00890373">
            <w:pPr>
              <w:spacing w:after="120"/>
              <w:jc w:val="center"/>
              <w:rPr>
                <w:color w:val="000000"/>
                <w:sz w:val="28"/>
                <w:szCs w:val="28"/>
              </w:rPr>
            </w:pPr>
            <w:r w:rsidRPr="00890373">
              <w:rPr>
                <w:color w:val="000000"/>
                <w:sz w:val="28"/>
                <w:szCs w:val="28"/>
              </w:rPr>
              <w:t>6</w:t>
            </w:r>
          </w:p>
        </w:tc>
      </w:tr>
      <w:tr w:rsidR="00890373" w:rsidRPr="00890373" w14:paraId="4A12613A" w14:textId="77777777" w:rsidTr="00890373">
        <w:trPr>
          <w:trHeight w:val="320"/>
        </w:trPr>
        <w:tc>
          <w:tcPr>
            <w:tcW w:w="6237" w:type="dxa"/>
            <w:noWrap/>
            <w:vAlign w:val="bottom"/>
            <w:hideMark/>
          </w:tcPr>
          <w:p w14:paraId="1F7E1CB0" w14:textId="77777777" w:rsidR="00890373" w:rsidRPr="00890373" w:rsidRDefault="00890373" w:rsidP="00890373">
            <w:pPr>
              <w:spacing w:after="120"/>
              <w:rPr>
                <w:color w:val="000000"/>
                <w:sz w:val="28"/>
                <w:szCs w:val="28"/>
              </w:rPr>
            </w:pPr>
            <w:r w:rsidRPr="00890373">
              <w:rPr>
                <w:color w:val="000000"/>
                <w:sz w:val="28"/>
                <w:szCs w:val="28"/>
              </w:rPr>
              <w:t>Антенна оконечная 24v</w:t>
            </w:r>
          </w:p>
        </w:tc>
        <w:tc>
          <w:tcPr>
            <w:tcW w:w="1276" w:type="dxa"/>
            <w:noWrap/>
            <w:vAlign w:val="bottom"/>
            <w:hideMark/>
          </w:tcPr>
          <w:p w14:paraId="441F44C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E9F8DDD"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419AB4EC" w14:textId="77777777" w:rsidTr="00890373">
        <w:trPr>
          <w:trHeight w:val="320"/>
        </w:trPr>
        <w:tc>
          <w:tcPr>
            <w:tcW w:w="6237" w:type="dxa"/>
            <w:noWrap/>
            <w:vAlign w:val="bottom"/>
            <w:hideMark/>
          </w:tcPr>
          <w:p w14:paraId="3E28D758" w14:textId="77777777" w:rsidR="00890373" w:rsidRPr="00890373" w:rsidRDefault="00890373" w:rsidP="00890373">
            <w:pPr>
              <w:spacing w:after="120"/>
              <w:rPr>
                <w:color w:val="000000"/>
                <w:sz w:val="28"/>
                <w:szCs w:val="28"/>
              </w:rPr>
            </w:pPr>
            <w:r w:rsidRPr="00890373">
              <w:rPr>
                <w:color w:val="000000"/>
                <w:sz w:val="28"/>
                <w:szCs w:val="28"/>
              </w:rPr>
              <w:t>Аппарат сварочный ВОЛС</w:t>
            </w:r>
          </w:p>
        </w:tc>
        <w:tc>
          <w:tcPr>
            <w:tcW w:w="1276" w:type="dxa"/>
            <w:noWrap/>
            <w:vAlign w:val="bottom"/>
            <w:hideMark/>
          </w:tcPr>
          <w:p w14:paraId="3FDA2CA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2FF0BD4B"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3516A0AE" w14:textId="77777777" w:rsidTr="00890373">
        <w:trPr>
          <w:trHeight w:val="320"/>
        </w:trPr>
        <w:tc>
          <w:tcPr>
            <w:tcW w:w="6237" w:type="dxa"/>
            <w:noWrap/>
            <w:vAlign w:val="bottom"/>
            <w:hideMark/>
          </w:tcPr>
          <w:p w14:paraId="671B90EE" w14:textId="77777777" w:rsidR="00890373" w:rsidRPr="00890373" w:rsidRDefault="00890373" w:rsidP="00890373">
            <w:pPr>
              <w:spacing w:after="120"/>
              <w:rPr>
                <w:color w:val="000000"/>
                <w:sz w:val="28"/>
                <w:szCs w:val="28"/>
              </w:rPr>
            </w:pPr>
            <w:r w:rsidRPr="00890373">
              <w:rPr>
                <w:color w:val="000000"/>
                <w:sz w:val="28"/>
                <w:szCs w:val="28"/>
              </w:rPr>
              <w:t>ВВГнг 3х1,5</w:t>
            </w:r>
          </w:p>
        </w:tc>
        <w:tc>
          <w:tcPr>
            <w:tcW w:w="1276" w:type="dxa"/>
            <w:noWrap/>
            <w:vAlign w:val="bottom"/>
            <w:hideMark/>
          </w:tcPr>
          <w:p w14:paraId="2793FA71"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2410" w:type="dxa"/>
            <w:noWrap/>
            <w:vAlign w:val="bottom"/>
            <w:hideMark/>
          </w:tcPr>
          <w:p w14:paraId="72FB7DD1" w14:textId="77777777" w:rsidR="00890373" w:rsidRPr="00890373" w:rsidRDefault="00890373" w:rsidP="00890373">
            <w:pPr>
              <w:spacing w:after="120"/>
              <w:jc w:val="center"/>
              <w:rPr>
                <w:color w:val="000000"/>
                <w:sz w:val="28"/>
                <w:szCs w:val="28"/>
              </w:rPr>
            </w:pPr>
            <w:r w:rsidRPr="00890373">
              <w:rPr>
                <w:color w:val="000000"/>
                <w:sz w:val="28"/>
                <w:szCs w:val="28"/>
              </w:rPr>
              <w:t>240</w:t>
            </w:r>
          </w:p>
        </w:tc>
      </w:tr>
      <w:tr w:rsidR="00890373" w:rsidRPr="00890373" w14:paraId="06046264" w14:textId="77777777" w:rsidTr="00890373">
        <w:trPr>
          <w:trHeight w:val="320"/>
        </w:trPr>
        <w:tc>
          <w:tcPr>
            <w:tcW w:w="6237" w:type="dxa"/>
            <w:noWrap/>
            <w:vAlign w:val="bottom"/>
            <w:hideMark/>
          </w:tcPr>
          <w:p w14:paraId="401F0050" w14:textId="77777777" w:rsidR="00890373" w:rsidRPr="00890373" w:rsidRDefault="00890373" w:rsidP="00890373">
            <w:pPr>
              <w:spacing w:after="120"/>
              <w:rPr>
                <w:color w:val="000000"/>
                <w:sz w:val="28"/>
                <w:szCs w:val="28"/>
              </w:rPr>
            </w:pPr>
            <w:r w:rsidRPr="00890373">
              <w:rPr>
                <w:color w:val="000000"/>
                <w:sz w:val="28"/>
                <w:szCs w:val="28"/>
              </w:rPr>
              <w:t>Зарядный Стол</w:t>
            </w:r>
          </w:p>
        </w:tc>
        <w:tc>
          <w:tcPr>
            <w:tcW w:w="1276" w:type="dxa"/>
            <w:noWrap/>
            <w:vAlign w:val="bottom"/>
            <w:hideMark/>
          </w:tcPr>
          <w:p w14:paraId="005BD36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5DC913AB" w14:textId="77777777" w:rsidR="00890373" w:rsidRPr="00890373" w:rsidRDefault="00890373" w:rsidP="00890373">
            <w:pPr>
              <w:spacing w:after="120"/>
              <w:jc w:val="center"/>
              <w:rPr>
                <w:color w:val="000000"/>
                <w:sz w:val="28"/>
                <w:szCs w:val="28"/>
              </w:rPr>
            </w:pPr>
            <w:r w:rsidRPr="00890373">
              <w:rPr>
                <w:color w:val="000000"/>
                <w:sz w:val="28"/>
                <w:szCs w:val="28"/>
              </w:rPr>
              <w:t>12</w:t>
            </w:r>
          </w:p>
        </w:tc>
      </w:tr>
      <w:tr w:rsidR="00890373" w:rsidRPr="00890373" w14:paraId="6DD69479" w14:textId="77777777" w:rsidTr="00890373">
        <w:trPr>
          <w:trHeight w:val="320"/>
        </w:trPr>
        <w:tc>
          <w:tcPr>
            <w:tcW w:w="6237" w:type="dxa"/>
            <w:noWrap/>
            <w:vAlign w:val="bottom"/>
            <w:hideMark/>
          </w:tcPr>
          <w:p w14:paraId="713F3AF7" w14:textId="77777777" w:rsidR="00890373" w:rsidRPr="00890373" w:rsidRDefault="00890373" w:rsidP="00890373">
            <w:pPr>
              <w:spacing w:after="120"/>
              <w:rPr>
                <w:color w:val="000000"/>
                <w:sz w:val="28"/>
                <w:szCs w:val="28"/>
              </w:rPr>
            </w:pPr>
            <w:r w:rsidRPr="00890373">
              <w:rPr>
                <w:color w:val="000000"/>
                <w:sz w:val="28"/>
                <w:szCs w:val="28"/>
              </w:rPr>
              <w:t>Излучающий кабель в бухтах по 350 м</w:t>
            </w:r>
          </w:p>
        </w:tc>
        <w:tc>
          <w:tcPr>
            <w:tcW w:w="1276" w:type="dxa"/>
            <w:noWrap/>
            <w:vAlign w:val="bottom"/>
            <w:hideMark/>
          </w:tcPr>
          <w:p w14:paraId="21C60F1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463EAF44" w14:textId="77777777" w:rsidR="00890373" w:rsidRPr="00890373" w:rsidRDefault="00890373" w:rsidP="00890373">
            <w:pPr>
              <w:spacing w:after="120"/>
              <w:jc w:val="center"/>
              <w:rPr>
                <w:color w:val="000000"/>
                <w:sz w:val="28"/>
                <w:szCs w:val="28"/>
              </w:rPr>
            </w:pPr>
            <w:r w:rsidRPr="00890373">
              <w:rPr>
                <w:color w:val="000000"/>
                <w:sz w:val="28"/>
                <w:szCs w:val="28"/>
              </w:rPr>
              <w:t>55</w:t>
            </w:r>
          </w:p>
        </w:tc>
      </w:tr>
      <w:tr w:rsidR="00890373" w:rsidRPr="00890373" w14:paraId="710E786B" w14:textId="77777777" w:rsidTr="00890373">
        <w:trPr>
          <w:trHeight w:val="320"/>
        </w:trPr>
        <w:tc>
          <w:tcPr>
            <w:tcW w:w="6237" w:type="dxa"/>
            <w:noWrap/>
            <w:vAlign w:val="bottom"/>
            <w:hideMark/>
          </w:tcPr>
          <w:p w14:paraId="5C0ADED1" w14:textId="77777777" w:rsidR="00890373" w:rsidRPr="00890373" w:rsidRDefault="00890373" w:rsidP="00890373">
            <w:pPr>
              <w:spacing w:after="120"/>
              <w:rPr>
                <w:color w:val="000000"/>
                <w:sz w:val="28"/>
                <w:szCs w:val="28"/>
              </w:rPr>
            </w:pPr>
            <w:r w:rsidRPr="00890373">
              <w:rPr>
                <w:color w:val="000000"/>
                <w:sz w:val="28"/>
                <w:szCs w:val="28"/>
              </w:rPr>
              <w:lastRenderedPageBreak/>
              <w:t xml:space="preserve">Инжектор модема </w:t>
            </w:r>
            <w:proofErr w:type="spellStart"/>
            <w:r w:rsidRPr="00890373">
              <w:rPr>
                <w:color w:val="000000"/>
                <w:sz w:val="28"/>
                <w:szCs w:val="28"/>
              </w:rPr>
              <w:t>Centrian</w:t>
            </w:r>
            <w:proofErr w:type="spellEnd"/>
          </w:p>
        </w:tc>
        <w:tc>
          <w:tcPr>
            <w:tcW w:w="1276" w:type="dxa"/>
            <w:noWrap/>
            <w:vAlign w:val="bottom"/>
            <w:hideMark/>
          </w:tcPr>
          <w:p w14:paraId="2812D15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4F4DEA6"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1A02FD8E" w14:textId="77777777" w:rsidTr="00890373">
        <w:trPr>
          <w:trHeight w:val="320"/>
        </w:trPr>
        <w:tc>
          <w:tcPr>
            <w:tcW w:w="6237" w:type="dxa"/>
            <w:noWrap/>
            <w:vAlign w:val="bottom"/>
            <w:hideMark/>
          </w:tcPr>
          <w:p w14:paraId="532E9349" w14:textId="77777777" w:rsidR="00890373" w:rsidRPr="00890373" w:rsidRDefault="00890373" w:rsidP="00890373">
            <w:pPr>
              <w:spacing w:after="120"/>
              <w:rPr>
                <w:color w:val="000000"/>
                <w:sz w:val="28"/>
                <w:szCs w:val="28"/>
              </w:rPr>
            </w:pPr>
            <w:r w:rsidRPr="00890373">
              <w:rPr>
                <w:color w:val="000000"/>
                <w:sz w:val="28"/>
                <w:szCs w:val="28"/>
              </w:rPr>
              <w:t>Источник питания 12В линейного оборудования системы излучающего кабеля</w:t>
            </w:r>
          </w:p>
        </w:tc>
        <w:tc>
          <w:tcPr>
            <w:tcW w:w="1276" w:type="dxa"/>
            <w:noWrap/>
            <w:vAlign w:val="bottom"/>
            <w:hideMark/>
          </w:tcPr>
          <w:p w14:paraId="3CD53F7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5BEFCFC7"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2CCB9724" w14:textId="77777777" w:rsidTr="00890373">
        <w:trPr>
          <w:trHeight w:val="320"/>
        </w:trPr>
        <w:tc>
          <w:tcPr>
            <w:tcW w:w="6237" w:type="dxa"/>
            <w:noWrap/>
            <w:vAlign w:val="bottom"/>
            <w:hideMark/>
          </w:tcPr>
          <w:p w14:paraId="7FC5F883" w14:textId="77777777" w:rsidR="00890373" w:rsidRPr="00890373" w:rsidRDefault="00890373" w:rsidP="00890373">
            <w:pPr>
              <w:spacing w:after="120"/>
              <w:rPr>
                <w:color w:val="000000"/>
                <w:sz w:val="28"/>
                <w:szCs w:val="28"/>
              </w:rPr>
            </w:pPr>
            <w:r w:rsidRPr="00890373">
              <w:rPr>
                <w:color w:val="000000"/>
                <w:sz w:val="28"/>
                <w:szCs w:val="28"/>
              </w:rPr>
              <w:t>Источник питания 24В линейного оборудования системы излучающего кабеля</w:t>
            </w:r>
          </w:p>
        </w:tc>
        <w:tc>
          <w:tcPr>
            <w:tcW w:w="1276" w:type="dxa"/>
            <w:noWrap/>
            <w:vAlign w:val="bottom"/>
            <w:hideMark/>
          </w:tcPr>
          <w:p w14:paraId="68DBC82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529B59A9" w14:textId="77777777" w:rsidR="00890373" w:rsidRPr="00890373" w:rsidRDefault="00890373" w:rsidP="00890373">
            <w:pPr>
              <w:spacing w:after="120"/>
              <w:jc w:val="center"/>
              <w:rPr>
                <w:color w:val="000000"/>
                <w:sz w:val="28"/>
                <w:szCs w:val="28"/>
              </w:rPr>
            </w:pPr>
            <w:r w:rsidRPr="00890373">
              <w:rPr>
                <w:color w:val="000000"/>
                <w:sz w:val="28"/>
                <w:szCs w:val="28"/>
              </w:rPr>
              <w:t>12</w:t>
            </w:r>
          </w:p>
        </w:tc>
      </w:tr>
      <w:tr w:rsidR="00890373" w:rsidRPr="00890373" w14:paraId="52AA7DA2" w14:textId="77777777" w:rsidTr="00890373">
        <w:trPr>
          <w:trHeight w:val="320"/>
        </w:trPr>
        <w:tc>
          <w:tcPr>
            <w:tcW w:w="6237" w:type="dxa"/>
            <w:noWrap/>
            <w:vAlign w:val="bottom"/>
            <w:hideMark/>
          </w:tcPr>
          <w:p w14:paraId="19720564" w14:textId="77777777" w:rsidR="00890373" w:rsidRPr="00890373" w:rsidRDefault="00890373" w:rsidP="00890373">
            <w:pPr>
              <w:spacing w:after="120"/>
              <w:rPr>
                <w:color w:val="000000"/>
                <w:sz w:val="28"/>
                <w:szCs w:val="28"/>
              </w:rPr>
            </w:pPr>
            <w:r w:rsidRPr="00890373">
              <w:rPr>
                <w:color w:val="000000"/>
                <w:sz w:val="28"/>
                <w:szCs w:val="28"/>
              </w:rPr>
              <w:t>Линейное окончание</w:t>
            </w:r>
          </w:p>
        </w:tc>
        <w:tc>
          <w:tcPr>
            <w:tcW w:w="1276" w:type="dxa"/>
            <w:noWrap/>
            <w:vAlign w:val="bottom"/>
            <w:hideMark/>
          </w:tcPr>
          <w:p w14:paraId="4645817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3850F57"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6804BDC1" w14:textId="77777777" w:rsidTr="00890373">
        <w:trPr>
          <w:trHeight w:val="320"/>
        </w:trPr>
        <w:tc>
          <w:tcPr>
            <w:tcW w:w="6237" w:type="dxa"/>
            <w:noWrap/>
            <w:vAlign w:val="bottom"/>
            <w:hideMark/>
          </w:tcPr>
          <w:p w14:paraId="71A28172" w14:textId="77777777" w:rsidR="00890373" w:rsidRPr="00890373" w:rsidRDefault="00890373" w:rsidP="00890373">
            <w:pPr>
              <w:spacing w:after="120"/>
              <w:rPr>
                <w:color w:val="000000"/>
                <w:sz w:val="28"/>
                <w:szCs w:val="28"/>
              </w:rPr>
            </w:pPr>
            <w:r w:rsidRPr="00890373">
              <w:rPr>
                <w:color w:val="000000"/>
                <w:sz w:val="28"/>
                <w:szCs w:val="28"/>
              </w:rPr>
              <w:t>Линейное окончание с генератором пилот-сигнала</w:t>
            </w:r>
          </w:p>
        </w:tc>
        <w:tc>
          <w:tcPr>
            <w:tcW w:w="1276" w:type="dxa"/>
            <w:noWrap/>
            <w:vAlign w:val="bottom"/>
            <w:hideMark/>
          </w:tcPr>
          <w:p w14:paraId="024CEB3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5BE7D5DF"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A0AF8A2" w14:textId="77777777" w:rsidTr="00890373">
        <w:trPr>
          <w:trHeight w:val="320"/>
        </w:trPr>
        <w:tc>
          <w:tcPr>
            <w:tcW w:w="6237" w:type="dxa"/>
            <w:noWrap/>
            <w:vAlign w:val="bottom"/>
            <w:hideMark/>
          </w:tcPr>
          <w:p w14:paraId="18F07B9E" w14:textId="77777777" w:rsidR="00890373" w:rsidRPr="00890373" w:rsidRDefault="00890373" w:rsidP="00890373">
            <w:pPr>
              <w:spacing w:after="120"/>
              <w:rPr>
                <w:color w:val="000000"/>
                <w:sz w:val="28"/>
                <w:szCs w:val="28"/>
              </w:rPr>
            </w:pPr>
            <w:r w:rsidRPr="00890373">
              <w:rPr>
                <w:color w:val="000000"/>
                <w:sz w:val="28"/>
                <w:szCs w:val="28"/>
              </w:rPr>
              <w:t>Линейный усилитель</w:t>
            </w:r>
          </w:p>
        </w:tc>
        <w:tc>
          <w:tcPr>
            <w:tcW w:w="1276" w:type="dxa"/>
            <w:noWrap/>
            <w:vAlign w:val="bottom"/>
            <w:hideMark/>
          </w:tcPr>
          <w:p w14:paraId="5CC3227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450DB5F9" w14:textId="77777777" w:rsidR="00890373" w:rsidRPr="00890373" w:rsidRDefault="00890373" w:rsidP="00890373">
            <w:pPr>
              <w:spacing w:after="120"/>
              <w:jc w:val="center"/>
              <w:rPr>
                <w:color w:val="000000"/>
                <w:sz w:val="28"/>
                <w:szCs w:val="28"/>
              </w:rPr>
            </w:pPr>
            <w:r w:rsidRPr="00890373">
              <w:rPr>
                <w:color w:val="000000"/>
                <w:sz w:val="28"/>
                <w:szCs w:val="28"/>
              </w:rPr>
              <w:t>13</w:t>
            </w:r>
          </w:p>
        </w:tc>
      </w:tr>
      <w:tr w:rsidR="00890373" w:rsidRPr="00890373" w14:paraId="333FBB6D" w14:textId="77777777" w:rsidTr="00890373">
        <w:trPr>
          <w:trHeight w:val="320"/>
        </w:trPr>
        <w:tc>
          <w:tcPr>
            <w:tcW w:w="6237" w:type="dxa"/>
            <w:noWrap/>
            <w:vAlign w:val="bottom"/>
            <w:hideMark/>
          </w:tcPr>
          <w:p w14:paraId="51F13D43" w14:textId="77777777" w:rsidR="00890373" w:rsidRPr="00890373" w:rsidRDefault="00890373" w:rsidP="00890373">
            <w:pPr>
              <w:spacing w:after="120"/>
              <w:rPr>
                <w:color w:val="000000"/>
                <w:sz w:val="28"/>
                <w:szCs w:val="28"/>
              </w:rPr>
            </w:pPr>
            <w:r w:rsidRPr="00890373">
              <w:rPr>
                <w:color w:val="000000"/>
                <w:sz w:val="28"/>
                <w:szCs w:val="28"/>
              </w:rPr>
              <w:t xml:space="preserve">Линейный усилитель системы </w:t>
            </w:r>
            <w:proofErr w:type="spellStart"/>
            <w:r w:rsidRPr="00890373">
              <w:rPr>
                <w:color w:val="000000"/>
                <w:sz w:val="28"/>
                <w:szCs w:val="28"/>
              </w:rPr>
              <w:t>Centrian</w:t>
            </w:r>
            <w:proofErr w:type="spellEnd"/>
          </w:p>
        </w:tc>
        <w:tc>
          <w:tcPr>
            <w:tcW w:w="1276" w:type="dxa"/>
            <w:noWrap/>
            <w:vAlign w:val="bottom"/>
            <w:hideMark/>
          </w:tcPr>
          <w:p w14:paraId="2EC80816"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4AEAF82D" w14:textId="77777777" w:rsidR="00890373" w:rsidRPr="00890373" w:rsidRDefault="00890373" w:rsidP="00890373">
            <w:pPr>
              <w:spacing w:after="120"/>
              <w:jc w:val="center"/>
              <w:rPr>
                <w:color w:val="000000"/>
                <w:sz w:val="28"/>
                <w:szCs w:val="28"/>
              </w:rPr>
            </w:pPr>
            <w:r w:rsidRPr="00890373">
              <w:rPr>
                <w:color w:val="000000"/>
                <w:sz w:val="28"/>
                <w:szCs w:val="28"/>
              </w:rPr>
              <w:t>43</w:t>
            </w:r>
          </w:p>
        </w:tc>
      </w:tr>
      <w:tr w:rsidR="00890373" w:rsidRPr="00890373" w14:paraId="1774A73D" w14:textId="77777777" w:rsidTr="00890373">
        <w:trPr>
          <w:trHeight w:val="320"/>
        </w:trPr>
        <w:tc>
          <w:tcPr>
            <w:tcW w:w="6237" w:type="dxa"/>
            <w:noWrap/>
            <w:vAlign w:val="bottom"/>
            <w:hideMark/>
          </w:tcPr>
          <w:p w14:paraId="2F061FB6" w14:textId="77777777" w:rsidR="00890373" w:rsidRPr="00890373" w:rsidRDefault="00890373" w:rsidP="00890373">
            <w:pPr>
              <w:spacing w:after="120"/>
              <w:rPr>
                <w:color w:val="000000"/>
                <w:sz w:val="28"/>
                <w:szCs w:val="28"/>
              </w:rPr>
            </w:pPr>
            <w:r w:rsidRPr="00890373">
              <w:rPr>
                <w:color w:val="000000"/>
                <w:sz w:val="28"/>
                <w:szCs w:val="28"/>
              </w:rPr>
              <w:t>Монтажный комплект для крепежа кабеля</w:t>
            </w:r>
          </w:p>
        </w:tc>
        <w:tc>
          <w:tcPr>
            <w:tcW w:w="1276" w:type="dxa"/>
            <w:noWrap/>
            <w:vAlign w:val="bottom"/>
            <w:hideMark/>
          </w:tcPr>
          <w:p w14:paraId="18FB5E2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E582AF3"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402C087D" w14:textId="77777777" w:rsidTr="00890373">
        <w:trPr>
          <w:trHeight w:val="320"/>
        </w:trPr>
        <w:tc>
          <w:tcPr>
            <w:tcW w:w="6237" w:type="dxa"/>
            <w:noWrap/>
            <w:vAlign w:val="bottom"/>
            <w:hideMark/>
          </w:tcPr>
          <w:p w14:paraId="7140857B" w14:textId="77777777" w:rsidR="00890373" w:rsidRPr="00890373" w:rsidRDefault="00890373" w:rsidP="00890373">
            <w:pPr>
              <w:spacing w:after="120"/>
              <w:rPr>
                <w:color w:val="000000"/>
                <w:sz w:val="28"/>
                <w:szCs w:val="28"/>
              </w:rPr>
            </w:pPr>
            <w:r w:rsidRPr="00890373">
              <w:rPr>
                <w:color w:val="000000"/>
                <w:sz w:val="28"/>
                <w:szCs w:val="28"/>
              </w:rPr>
              <w:t>Нейлоновый хомут</w:t>
            </w:r>
          </w:p>
        </w:tc>
        <w:tc>
          <w:tcPr>
            <w:tcW w:w="1276" w:type="dxa"/>
            <w:noWrap/>
            <w:vAlign w:val="bottom"/>
            <w:hideMark/>
          </w:tcPr>
          <w:p w14:paraId="534DB3F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66FE2DB3" w14:textId="77777777" w:rsidR="00890373" w:rsidRPr="00890373" w:rsidRDefault="00890373" w:rsidP="00890373">
            <w:pPr>
              <w:spacing w:after="120"/>
              <w:jc w:val="center"/>
              <w:rPr>
                <w:color w:val="000000"/>
                <w:sz w:val="28"/>
                <w:szCs w:val="28"/>
              </w:rPr>
            </w:pPr>
            <w:r w:rsidRPr="00890373">
              <w:rPr>
                <w:color w:val="000000"/>
                <w:sz w:val="28"/>
                <w:szCs w:val="28"/>
              </w:rPr>
              <w:t>2460</w:t>
            </w:r>
          </w:p>
        </w:tc>
      </w:tr>
      <w:tr w:rsidR="00890373" w:rsidRPr="00890373" w14:paraId="1D5EDCDC" w14:textId="77777777" w:rsidTr="00890373">
        <w:trPr>
          <w:trHeight w:val="320"/>
        </w:trPr>
        <w:tc>
          <w:tcPr>
            <w:tcW w:w="6237" w:type="dxa"/>
            <w:noWrap/>
            <w:vAlign w:val="bottom"/>
            <w:hideMark/>
          </w:tcPr>
          <w:p w14:paraId="744E82CA" w14:textId="77777777" w:rsidR="00890373" w:rsidRPr="00890373" w:rsidRDefault="00890373" w:rsidP="00890373">
            <w:pPr>
              <w:spacing w:after="120"/>
              <w:rPr>
                <w:color w:val="000000"/>
                <w:sz w:val="28"/>
                <w:szCs w:val="28"/>
              </w:rPr>
            </w:pPr>
            <w:r w:rsidRPr="00890373">
              <w:rPr>
                <w:color w:val="000000"/>
                <w:sz w:val="28"/>
                <w:szCs w:val="28"/>
              </w:rPr>
              <w:t>Оптический рефлектометр</w:t>
            </w:r>
          </w:p>
        </w:tc>
        <w:tc>
          <w:tcPr>
            <w:tcW w:w="1276" w:type="dxa"/>
            <w:noWrap/>
            <w:vAlign w:val="bottom"/>
            <w:hideMark/>
          </w:tcPr>
          <w:p w14:paraId="02FC885B"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2D07C009"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24135E38" w14:textId="77777777" w:rsidTr="00890373">
        <w:trPr>
          <w:trHeight w:val="320"/>
        </w:trPr>
        <w:tc>
          <w:tcPr>
            <w:tcW w:w="6237" w:type="dxa"/>
            <w:noWrap/>
            <w:vAlign w:val="bottom"/>
            <w:hideMark/>
          </w:tcPr>
          <w:p w14:paraId="5B4BA841" w14:textId="77777777" w:rsidR="00890373" w:rsidRPr="00890373" w:rsidRDefault="00890373" w:rsidP="00890373">
            <w:pPr>
              <w:spacing w:after="120"/>
              <w:rPr>
                <w:color w:val="000000"/>
                <w:sz w:val="28"/>
                <w:szCs w:val="28"/>
              </w:rPr>
            </w:pPr>
            <w:r w:rsidRPr="00890373">
              <w:rPr>
                <w:color w:val="000000"/>
                <w:sz w:val="28"/>
                <w:szCs w:val="28"/>
              </w:rPr>
              <w:t>Анализатор оптический</w:t>
            </w:r>
          </w:p>
        </w:tc>
        <w:tc>
          <w:tcPr>
            <w:tcW w:w="1276" w:type="dxa"/>
            <w:noWrap/>
            <w:vAlign w:val="bottom"/>
            <w:hideMark/>
          </w:tcPr>
          <w:p w14:paraId="0082B8A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31F1CB5C"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66E525A2" w14:textId="77777777" w:rsidTr="00890373">
        <w:trPr>
          <w:trHeight w:val="320"/>
        </w:trPr>
        <w:tc>
          <w:tcPr>
            <w:tcW w:w="6237" w:type="dxa"/>
            <w:noWrap/>
            <w:vAlign w:val="bottom"/>
            <w:hideMark/>
          </w:tcPr>
          <w:p w14:paraId="16124880"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w:t>
            </w:r>
          </w:p>
        </w:tc>
        <w:tc>
          <w:tcPr>
            <w:tcW w:w="1276" w:type="dxa"/>
            <w:noWrap/>
            <w:vAlign w:val="bottom"/>
            <w:hideMark/>
          </w:tcPr>
          <w:p w14:paraId="5674108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3DAB122D" w14:textId="77777777" w:rsidR="00890373" w:rsidRPr="00890373" w:rsidRDefault="00890373" w:rsidP="00890373">
            <w:pPr>
              <w:spacing w:after="120"/>
              <w:jc w:val="center"/>
              <w:rPr>
                <w:color w:val="000000"/>
                <w:sz w:val="28"/>
                <w:szCs w:val="28"/>
              </w:rPr>
            </w:pPr>
            <w:r w:rsidRPr="00890373">
              <w:rPr>
                <w:color w:val="000000"/>
                <w:sz w:val="28"/>
                <w:szCs w:val="28"/>
              </w:rPr>
              <w:t>327</w:t>
            </w:r>
          </w:p>
        </w:tc>
      </w:tr>
      <w:tr w:rsidR="00890373" w:rsidRPr="00890373" w14:paraId="61101ABA" w14:textId="77777777" w:rsidTr="00890373">
        <w:trPr>
          <w:trHeight w:val="320"/>
        </w:trPr>
        <w:tc>
          <w:tcPr>
            <w:tcW w:w="6237" w:type="dxa"/>
            <w:noWrap/>
            <w:vAlign w:val="bottom"/>
            <w:hideMark/>
          </w:tcPr>
          <w:p w14:paraId="7FE19728"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 136–174МГЦ</w:t>
            </w:r>
          </w:p>
        </w:tc>
        <w:tc>
          <w:tcPr>
            <w:tcW w:w="1276" w:type="dxa"/>
            <w:noWrap/>
            <w:vAlign w:val="bottom"/>
            <w:hideMark/>
          </w:tcPr>
          <w:p w14:paraId="0C70DB8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60A2CFF0" w14:textId="77777777" w:rsidR="00890373" w:rsidRPr="00890373" w:rsidRDefault="00890373" w:rsidP="00890373">
            <w:pPr>
              <w:spacing w:after="120"/>
              <w:jc w:val="center"/>
              <w:rPr>
                <w:color w:val="000000"/>
                <w:sz w:val="28"/>
                <w:szCs w:val="28"/>
              </w:rPr>
            </w:pPr>
            <w:r w:rsidRPr="00890373">
              <w:rPr>
                <w:color w:val="000000"/>
                <w:sz w:val="28"/>
                <w:szCs w:val="28"/>
              </w:rPr>
              <w:t>10</w:t>
            </w:r>
          </w:p>
        </w:tc>
      </w:tr>
      <w:tr w:rsidR="00890373" w:rsidRPr="00890373" w14:paraId="54C55238" w14:textId="77777777" w:rsidTr="00890373">
        <w:trPr>
          <w:trHeight w:val="320"/>
        </w:trPr>
        <w:tc>
          <w:tcPr>
            <w:tcW w:w="6237" w:type="dxa"/>
            <w:noWrap/>
            <w:vAlign w:val="bottom"/>
            <w:hideMark/>
          </w:tcPr>
          <w:p w14:paraId="41DE4B07"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с DTMF</w:t>
            </w:r>
          </w:p>
        </w:tc>
        <w:tc>
          <w:tcPr>
            <w:tcW w:w="1276" w:type="dxa"/>
            <w:noWrap/>
            <w:vAlign w:val="bottom"/>
            <w:hideMark/>
          </w:tcPr>
          <w:p w14:paraId="07F1363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4BBAB52D" w14:textId="77777777" w:rsidR="00890373" w:rsidRPr="00890373" w:rsidRDefault="00890373" w:rsidP="00890373">
            <w:pPr>
              <w:spacing w:after="120"/>
              <w:jc w:val="center"/>
              <w:rPr>
                <w:color w:val="000000"/>
                <w:sz w:val="28"/>
                <w:szCs w:val="28"/>
              </w:rPr>
            </w:pPr>
            <w:r w:rsidRPr="00890373">
              <w:rPr>
                <w:color w:val="000000"/>
                <w:sz w:val="28"/>
                <w:szCs w:val="28"/>
              </w:rPr>
              <w:t>33</w:t>
            </w:r>
          </w:p>
        </w:tc>
      </w:tr>
      <w:tr w:rsidR="00890373" w:rsidRPr="00890373" w14:paraId="11E63193" w14:textId="77777777" w:rsidTr="00890373">
        <w:trPr>
          <w:trHeight w:val="320"/>
        </w:trPr>
        <w:tc>
          <w:tcPr>
            <w:tcW w:w="6237" w:type="dxa"/>
            <w:noWrap/>
            <w:vAlign w:val="bottom"/>
            <w:hideMark/>
          </w:tcPr>
          <w:p w14:paraId="30F00423" w14:textId="77777777" w:rsidR="00890373" w:rsidRPr="00890373" w:rsidRDefault="00890373" w:rsidP="00890373">
            <w:pPr>
              <w:spacing w:after="120"/>
              <w:rPr>
                <w:color w:val="000000"/>
                <w:sz w:val="28"/>
                <w:szCs w:val="28"/>
              </w:rPr>
            </w:pPr>
            <w:r w:rsidRPr="00890373">
              <w:rPr>
                <w:color w:val="000000"/>
                <w:sz w:val="28"/>
                <w:szCs w:val="28"/>
              </w:rPr>
              <w:t>Разветвитель на 2 направления</w:t>
            </w:r>
          </w:p>
        </w:tc>
        <w:tc>
          <w:tcPr>
            <w:tcW w:w="1276" w:type="dxa"/>
            <w:noWrap/>
            <w:vAlign w:val="bottom"/>
            <w:hideMark/>
          </w:tcPr>
          <w:p w14:paraId="02DB8BB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3B8C56AE" w14:textId="77777777" w:rsidR="00890373" w:rsidRPr="00890373" w:rsidRDefault="00890373" w:rsidP="00890373">
            <w:pPr>
              <w:spacing w:after="120"/>
              <w:jc w:val="center"/>
              <w:rPr>
                <w:color w:val="000000"/>
                <w:sz w:val="28"/>
                <w:szCs w:val="28"/>
              </w:rPr>
            </w:pPr>
            <w:r w:rsidRPr="00890373">
              <w:rPr>
                <w:color w:val="000000"/>
                <w:sz w:val="28"/>
                <w:szCs w:val="28"/>
              </w:rPr>
              <w:t>18</w:t>
            </w:r>
          </w:p>
        </w:tc>
      </w:tr>
      <w:tr w:rsidR="00890373" w:rsidRPr="00890373" w14:paraId="2DDD0EAA" w14:textId="77777777" w:rsidTr="00890373">
        <w:trPr>
          <w:trHeight w:val="320"/>
        </w:trPr>
        <w:tc>
          <w:tcPr>
            <w:tcW w:w="6237" w:type="dxa"/>
            <w:noWrap/>
            <w:vAlign w:val="bottom"/>
            <w:hideMark/>
          </w:tcPr>
          <w:p w14:paraId="47088F25" w14:textId="77777777" w:rsidR="00890373" w:rsidRPr="00890373" w:rsidRDefault="00890373" w:rsidP="00890373">
            <w:pPr>
              <w:spacing w:after="120"/>
              <w:rPr>
                <w:color w:val="000000"/>
                <w:sz w:val="28"/>
                <w:szCs w:val="28"/>
              </w:rPr>
            </w:pPr>
            <w:r w:rsidRPr="00890373">
              <w:rPr>
                <w:color w:val="000000"/>
                <w:sz w:val="28"/>
                <w:szCs w:val="28"/>
              </w:rPr>
              <w:t>Разветвитель на 3 направления с усилителем</w:t>
            </w:r>
          </w:p>
        </w:tc>
        <w:tc>
          <w:tcPr>
            <w:tcW w:w="1276" w:type="dxa"/>
            <w:noWrap/>
            <w:vAlign w:val="bottom"/>
            <w:hideMark/>
          </w:tcPr>
          <w:p w14:paraId="2E6867D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66578ED"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3D4E979B" w14:textId="77777777" w:rsidTr="00890373">
        <w:trPr>
          <w:trHeight w:val="320"/>
        </w:trPr>
        <w:tc>
          <w:tcPr>
            <w:tcW w:w="6237" w:type="dxa"/>
            <w:noWrap/>
            <w:vAlign w:val="bottom"/>
            <w:hideMark/>
          </w:tcPr>
          <w:p w14:paraId="14885F42" w14:textId="77777777" w:rsidR="00890373" w:rsidRPr="00890373" w:rsidRDefault="00890373" w:rsidP="00890373">
            <w:pPr>
              <w:spacing w:after="120"/>
              <w:rPr>
                <w:color w:val="000000"/>
                <w:sz w:val="28"/>
                <w:szCs w:val="28"/>
              </w:rPr>
            </w:pPr>
            <w:r w:rsidRPr="00890373">
              <w:rPr>
                <w:color w:val="000000"/>
                <w:sz w:val="28"/>
                <w:szCs w:val="28"/>
              </w:rPr>
              <w:t>Разделитель питания</w:t>
            </w:r>
          </w:p>
        </w:tc>
        <w:tc>
          <w:tcPr>
            <w:tcW w:w="1276" w:type="dxa"/>
            <w:noWrap/>
            <w:vAlign w:val="bottom"/>
            <w:hideMark/>
          </w:tcPr>
          <w:p w14:paraId="4EBB361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F175616"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78C3D691" w14:textId="77777777" w:rsidTr="00890373">
        <w:trPr>
          <w:trHeight w:val="320"/>
        </w:trPr>
        <w:tc>
          <w:tcPr>
            <w:tcW w:w="6237" w:type="dxa"/>
            <w:noWrap/>
            <w:vAlign w:val="bottom"/>
            <w:hideMark/>
          </w:tcPr>
          <w:p w14:paraId="0B1AFAB1" w14:textId="77777777" w:rsidR="00890373" w:rsidRPr="00890373" w:rsidRDefault="00890373" w:rsidP="00890373">
            <w:pPr>
              <w:spacing w:after="120"/>
              <w:rPr>
                <w:color w:val="000000"/>
                <w:sz w:val="28"/>
                <w:szCs w:val="28"/>
              </w:rPr>
            </w:pPr>
            <w:r w:rsidRPr="00890373">
              <w:rPr>
                <w:color w:val="000000"/>
                <w:sz w:val="28"/>
                <w:szCs w:val="28"/>
              </w:rPr>
              <w:t>Рефлектометр импульсный</w:t>
            </w:r>
          </w:p>
        </w:tc>
        <w:tc>
          <w:tcPr>
            <w:tcW w:w="1276" w:type="dxa"/>
            <w:noWrap/>
            <w:vAlign w:val="bottom"/>
            <w:hideMark/>
          </w:tcPr>
          <w:p w14:paraId="2510029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23F12DF"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51A6F592" w14:textId="77777777" w:rsidTr="00890373">
        <w:trPr>
          <w:trHeight w:val="320"/>
        </w:trPr>
        <w:tc>
          <w:tcPr>
            <w:tcW w:w="6237" w:type="dxa"/>
            <w:noWrap/>
            <w:vAlign w:val="bottom"/>
            <w:hideMark/>
          </w:tcPr>
          <w:p w14:paraId="0C0B658D" w14:textId="77777777" w:rsidR="00890373" w:rsidRPr="00890373" w:rsidRDefault="00890373" w:rsidP="00890373">
            <w:pPr>
              <w:spacing w:after="120"/>
              <w:rPr>
                <w:color w:val="000000"/>
                <w:sz w:val="28"/>
                <w:szCs w:val="28"/>
              </w:rPr>
            </w:pPr>
            <w:r w:rsidRPr="00890373">
              <w:rPr>
                <w:color w:val="000000"/>
                <w:sz w:val="28"/>
                <w:szCs w:val="28"/>
              </w:rPr>
              <w:t>Светильник головной со встроенным транспондером позиционирования, аварийного оповещения и поиска под завалом</w:t>
            </w:r>
          </w:p>
        </w:tc>
        <w:tc>
          <w:tcPr>
            <w:tcW w:w="1276" w:type="dxa"/>
            <w:noWrap/>
            <w:vAlign w:val="bottom"/>
            <w:hideMark/>
          </w:tcPr>
          <w:p w14:paraId="2C4382D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34FFBA9D" w14:textId="77777777" w:rsidR="00890373" w:rsidRPr="00890373" w:rsidRDefault="00890373" w:rsidP="00890373">
            <w:pPr>
              <w:spacing w:after="120"/>
              <w:jc w:val="center"/>
              <w:rPr>
                <w:color w:val="000000"/>
                <w:sz w:val="28"/>
                <w:szCs w:val="28"/>
              </w:rPr>
            </w:pPr>
            <w:r w:rsidRPr="00890373">
              <w:rPr>
                <w:color w:val="000000"/>
                <w:sz w:val="28"/>
                <w:szCs w:val="28"/>
              </w:rPr>
              <w:t>778</w:t>
            </w:r>
          </w:p>
        </w:tc>
      </w:tr>
      <w:tr w:rsidR="00890373" w:rsidRPr="00890373" w14:paraId="2FF700DC" w14:textId="77777777" w:rsidTr="00890373">
        <w:trPr>
          <w:trHeight w:val="320"/>
        </w:trPr>
        <w:tc>
          <w:tcPr>
            <w:tcW w:w="6237" w:type="dxa"/>
            <w:noWrap/>
            <w:vAlign w:val="bottom"/>
            <w:hideMark/>
          </w:tcPr>
          <w:p w14:paraId="0D27C865" w14:textId="77777777" w:rsidR="00890373" w:rsidRPr="00890373" w:rsidRDefault="00890373" w:rsidP="00890373">
            <w:pPr>
              <w:spacing w:after="120"/>
              <w:rPr>
                <w:color w:val="000000"/>
                <w:sz w:val="28"/>
                <w:szCs w:val="28"/>
              </w:rPr>
            </w:pPr>
            <w:r w:rsidRPr="00890373">
              <w:rPr>
                <w:color w:val="000000"/>
                <w:sz w:val="28"/>
                <w:szCs w:val="28"/>
              </w:rPr>
              <w:t>Считывающее устройство с последовательным интерфейсом (2,4 ГГЦ), Ламповая конфигурация (LAMP)</w:t>
            </w:r>
          </w:p>
        </w:tc>
        <w:tc>
          <w:tcPr>
            <w:tcW w:w="1276" w:type="dxa"/>
            <w:noWrap/>
            <w:vAlign w:val="bottom"/>
            <w:hideMark/>
          </w:tcPr>
          <w:p w14:paraId="4A3F82D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018A4147"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411F5247" w14:textId="77777777" w:rsidTr="00890373">
        <w:trPr>
          <w:trHeight w:val="320"/>
        </w:trPr>
        <w:tc>
          <w:tcPr>
            <w:tcW w:w="6237" w:type="dxa"/>
            <w:noWrap/>
            <w:vAlign w:val="bottom"/>
            <w:hideMark/>
          </w:tcPr>
          <w:p w14:paraId="31E8B704" w14:textId="77777777" w:rsidR="00890373" w:rsidRPr="00890373" w:rsidRDefault="00890373" w:rsidP="00890373">
            <w:pPr>
              <w:spacing w:after="120"/>
              <w:rPr>
                <w:color w:val="000000"/>
                <w:sz w:val="28"/>
                <w:szCs w:val="28"/>
              </w:rPr>
            </w:pPr>
            <w:r w:rsidRPr="00890373">
              <w:rPr>
                <w:color w:val="000000"/>
                <w:sz w:val="28"/>
                <w:szCs w:val="28"/>
              </w:rPr>
              <w:t xml:space="preserve">Точка доступа </w:t>
            </w:r>
            <w:proofErr w:type="spellStart"/>
            <w:r w:rsidRPr="00890373">
              <w:rPr>
                <w:color w:val="000000"/>
                <w:sz w:val="28"/>
                <w:szCs w:val="28"/>
              </w:rPr>
              <w:t>Centrian</w:t>
            </w:r>
            <w:proofErr w:type="spellEnd"/>
          </w:p>
        </w:tc>
        <w:tc>
          <w:tcPr>
            <w:tcW w:w="1276" w:type="dxa"/>
            <w:noWrap/>
            <w:vAlign w:val="bottom"/>
            <w:hideMark/>
          </w:tcPr>
          <w:p w14:paraId="47C1D12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182C729"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0DF65D74" w14:textId="77777777" w:rsidTr="00890373">
        <w:trPr>
          <w:trHeight w:val="320"/>
        </w:trPr>
        <w:tc>
          <w:tcPr>
            <w:tcW w:w="6237" w:type="dxa"/>
            <w:noWrap/>
            <w:vAlign w:val="bottom"/>
            <w:hideMark/>
          </w:tcPr>
          <w:p w14:paraId="69A4344C" w14:textId="77777777" w:rsidR="00890373" w:rsidRPr="00890373" w:rsidRDefault="00890373" w:rsidP="00890373">
            <w:pPr>
              <w:spacing w:after="120"/>
              <w:rPr>
                <w:color w:val="000000"/>
                <w:sz w:val="28"/>
                <w:szCs w:val="28"/>
              </w:rPr>
            </w:pPr>
            <w:r w:rsidRPr="00890373">
              <w:rPr>
                <w:color w:val="000000"/>
                <w:sz w:val="28"/>
                <w:szCs w:val="28"/>
              </w:rPr>
              <w:lastRenderedPageBreak/>
              <w:t>Транспондер транспортного средства 2,4 ГГц</w:t>
            </w:r>
          </w:p>
        </w:tc>
        <w:tc>
          <w:tcPr>
            <w:tcW w:w="1276" w:type="dxa"/>
            <w:noWrap/>
            <w:vAlign w:val="bottom"/>
            <w:hideMark/>
          </w:tcPr>
          <w:p w14:paraId="5B7744E3"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099AAD48" w14:textId="77777777" w:rsidR="00890373" w:rsidRPr="00890373" w:rsidRDefault="00890373" w:rsidP="00890373">
            <w:pPr>
              <w:spacing w:after="120"/>
              <w:jc w:val="center"/>
              <w:rPr>
                <w:color w:val="000000"/>
                <w:sz w:val="28"/>
                <w:szCs w:val="28"/>
              </w:rPr>
            </w:pPr>
            <w:r w:rsidRPr="00890373">
              <w:rPr>
                <w:color w:val="000000"/>
                <w:sz w:val="28"/>
                <w:szCs w:val="28"/>
              </w:rPr>
              <w:t>10</w:t>
            </w:r>
          </w:p>
        </w:tc>
      </w:tr>
      <w:tr w:rsidR="00890373" w:rsidRPr="00890373" w14:paraId="53B8C589" w14:textId="77777777" w:rsidTr="00890373">
        <w:trPr>
          <w:trHeight w:val="320"/>
        </w:trPr>
        <w:tc>
          <w:tcPr>
            <w:tcW w:w="6237" w:type="dxa"/>
            <w:noWrap/>
            <w:vAlign w:val="bottom"/>
            <w:hideMark/>
          </w:tcPr>
          <w:p w14:paraId="3F6BEAC1" w14:textId="77777777" w:rsidR="00890373" w:rsidRPr="00890373" w:rsidRDefault="00890373" w:rsidP="00890373">
            <w:pPr>
              <w:spacing w:after="120"/>
              <w:rPr>
                <w:color w:val="000000"/>
                <w:sz w:val="28"/>
                <w:szCs w:val="28"/>
              </w:rPr>
            </w:pPr>
            <w:r w:rsidRPr="00890373">
              <w:rPr>
                <w:color w:val="000000"/>
                <w:sz w:val="28"/>
                <w:szCs w:val="28"/>
              </w:rPr>
              <w:t>Устройство проверки транспондеров</w:t>
            </w:r>
          </w:p>
        </w:tc>
        <w:tc>
          <w:tcPr>
            <w:tcW w:w="1276" w:type="dxa"/>
            <w:noWrap/>
            <w:vAlign w:val="bottom"/>
            <w:hideMark/>
          </w:tcPr>
          <w:p w14:paraId="2A19D01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3B51FF37" w14:textId="77777777" w:rsidR="00890373" w:rsidRPr="00890373" w:rsidRDefault="00890373" w:rsidP="00890373">
            <w:pPr>
              <w:spacing w:after="120"/>
              <w:jc w:val="center"/>
              <w:rPr>
                <w:color w:val="000000"/>
                <w:sz w:val="28"/>
                <w:szCs w:val="28"/>
              </w:rPr>
            </w:pPr>
            <w:r w:rsidRPr="00890373">
              <w:rPr>
                <w:color w:val="000000"/>
                <w:sz w:val="28"/>
                <w:szCs w:val="28"/>
              </w:rPr>
              <w:t>7</w:t>
            </w:r>
          </w:p>
        </w:tc>
      </w:tr>
      <w:tr w:rsidR="00890373" w:rsidRPr="00890373" w14:paraId="74679FE8" w14:textId="77777777" w:rsidTr="00890373">
        <w:trPr>
          <w:trHeight w:val="320"/>
        </w:trPr>
        <w:tc>
          <w:tcPr>
            <w:tcW w:w="6237" w:type="dxa"/>
            <w:noWrap/>
            <w:vAlign w:val="bottom"/>
            <w:hideMark/>
          </w:tcPr>
          <w:p w14:paraId="727EE977" w14:textId="77777777" w:rsidR="00890373" w:rsidRPr="00890373" w:rsidRDefault="00890373" w:rsidP="00890373">
            <w:pPr>
              <w:spacing w:after="120"/>
              <w:rPr>
                <w:color w:val="000000"/>
                <w:sz w:val="28"/>
                <w:szCs w:val="28"/>
              </w:rPr>
            </w:pPr>
            <w:r w:rsidRPr="00890373">
              <w:rPr>
                <w:color w:val="000000"/>
                <w:sz w:val="28"/>
                <w:szCs w:val="28"/>
              </w:rPr>
              <w:t>Устройство считывания</w:t>
            </w:r>
          </w:p>
        </w:tc>
        <w:tc>
          <w:tcPr>
            <w:tcW w:w="1276" w:type="dxa"/>
            <w:noWrap/>
            <w:vAlign w:val="bottom"/>
            <w:hideMark/>
          </w:tcPr>
          <w:p w14:paraId="09CF6C2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2410" w:type="dxa"/>
            <w:noWrap/>
            <w:vAlign w:val="bottom"/>
            <w:hideMark/>
          </w:tcPr>
          <w:p w14:paraId="7573BEB2" w14:textId="77777777" w:rsidR="00890373" w:rsidRPr="00890373" w:rsidRDefault="00890373" w:rsidP="00890373">
            <w:pPr>
              <w:spacing w:after="120"/>
              <w:jc w:val="center"/>
              <w:rPr>
                <w:color w:val="000000"/>
                <w:sz w:val="28"/>
                <w:szCs w:val="28"/>
              </w:rPr>
            </w:pPr>
            <w:r w:rsidRPr="00890373">
              <w:rPr>
                <w:color w:val="000000"/>
                <w:sz w:val="28"/>
                <w:szCs w:val="28"/>
              </w:rPr>
              <w:t>38</w:t>
            </w:r>
          </w:p>
        </w:tc>
      </w:tr>
    </w:tbl>
    <w:p w14:paraId="66E9DB47" w14:textId="14994977" w:rsidR="00890373" w:rsidRDefault="00890373" w:rsidP="00890373">
      <w:pPr>
        <w:pStyle w:val="af6"/>
        <w:numPr>
          <w:ilvl w:val="3"/>
          <w:numId w:val="14"/>
        </w:numPr>
        <w:pBdr>
          <w:top w:val="nil"/>
          <w:left w:val="nil"/>
          <w:bottom w:val="nil"/>
          <w:right w:val="nil"/>
          <w:between w:val="nil"/>
        </w:pBdr>
        <w:spacing w:before="180" w:after="120"/>
        <w:ind w:left="0" w:firstLine="709"/>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 xml:space="preserve">Шахта «Восточная Сары-Оба» </w:t>
      </w:r>
      <w:proofErr w:type="spellStart"/>
      <w:r>
        <w:rPr>
          <w:rFonts w:ascii="Times New Roman" w:eastAsia="Times New Roman" w:hAnsi="Times New Roman" w:cs="Times New Roman"/>
          <w:b/>
          <w:color w:val="000000"/>
          <w:sz w:val="28"/>
          <w:szCs w:val="28"/>
          <w:lang w:val="ru-RU"/>
        </w:rPr>
        <w:t>Жиландинского</w:t>
      </w:r>
      <w:proofErr w:type="spellEnd"/>
      <w:r>
        <w:rPr>
          <w:rFonts w:ascii="Times New Roman" w:eastAsia="Times New Roman" w:hAnsi="Times New Roman" w:cs="Times New Roman"/>
          <w:b/>
          <w:color w:val="000000"/>
          <w:sz w:val="28"/>
          <w:szCs w:val="28"/>
          <w:lang w:val="ru-RU"/>
        </w:rPr>
        <w:t xml:space="preserve"> рудника</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0"/>
        <w:gridCol w:w="681"/>
        <w:gridCol w:w="1594"/>
      </w:tblGrid>
      <w:tr w:rsidR="00890373" w:rsidRPr="00890373" w14:paraId="3A864BDA" w14:textId="77777777" w:rsidTr="000C6031">
        <w:trPr>
          <w:trHeight w:val="320"/>
        </w:trPr>
        <w:tc>
          <w:tcPr>
            <w:tcW w:w="7700" w:type="dxa"/>
            <w:noWrap/>
            <w:vAlign w:val="bottom"/>
            <w:hideMark/>
          </w:tcPr>
          <w:p w14:paraId="459B3314" w14:textId="77777777" w:rsidR="00890373" w:rsidRPr="00890373" w:rsidRDefault="00890373" w:rsidP="00890373">
            <w:pPr>
              <w:spacing w:after="120"/>
              <w:ind w:right="1219"/>
              <w:rPr>
                <w:b/>
                <w:bCs/>
                <w:color w:val="000000"/>
                <w:sz w:val="28"/>
                <w:szCs w:val="28"/>
              </w:rPr>
            </w:pPr>
            <w:r w:rsidRPr="00890373">
              <w:rPr>
                <w:b/>
                <w:bCs/>
                <w:color w:val="000000"/>
                <w:sz w:val="28"/>
                <w:szCs w:val="28"/>
              </w:rPr>
              <w:t xml:space="preserve">Спецификация </w:t>
            </w:r>
            <w:proofErr w:type="spellStart"/>
            <w:r w:rsidRPr="00890373">
              <w:rPr>
                <w:b/>
                <w:bCs/>
                <w:color w:val="000000"/>
                <w:sz w:val="28"/>
                <w:szCs w:val="28"/>
              </w:rPr>
              <w:t>Жыланды</w:t>
            </w:r>
            <w:proofErr w:type="spellEnd"/>
          </w:p>
        </w:tc>
        <w:tc>
          <w:tcPr>
            <w:tcW w:w="681" w:type="dxa"/>
            <w:noWrap/>
            <w:vAlign w:val="bottom"/>
            <w:hideMark/>
          </w:tcPr>
          <w:p w14:paraId="6E035B75" w14:textId="49773FFA" w:rsidR="00890373" w:rsidRPr="00890373" w:rsidRDefault="00890373" w:rsidP="00890373">
            <w:pPr>
              <w:spacing w:after="120"/>
              <w:jc w:val="center"/>
              <w:rPr>
                <w:b/>
                <w:bCs/>
                <w:color w:val="000000"/>
                <w:sz w:val="28"/>
                <w:szCs w:val="28"/>
                <w:lang w:val="ru-RU"/>
              </w:rPr>
            </w:pPr>
            <w:r>
              <w:rPr>
                <w:b/>
                <w:bCs/>
                <w:color w:val="000000"/>
                <w:sz w:val="28"/>
                <w:szCs w:val="28"/>
                <w:lang w:val="ru-RU"/>
              </w:rPr>
              <w:t xml:space="preserve">Ед. </w:t>
            </w:r>
            <w:proofErr w:type="spellStart"/>
            <w:r>
              <w:rPr>
                <w:b/>
                <w:bCs/>
                <w:color w:val="000000"/>
                <w:sz w:val="28"/>
                <w:szCs w:val="28"/>
                <w:lang w:val="ru-RU"/>
              </w:rPr>
              <w:t>изм</w:t>
            </w:r>
            <w:proofErr w:type="spellEnd"/>
          </w:p>
        </w:tc>
        <w:tc>
          <w:tcPr>
            <w:tcW w:w="1594" w:type="dxa"/>
            <w:noWrap/>
            <w:vAlign w:val="bottom"/>
            <w:hideMark/>
          </w:tcPr>
          <w:p w14:paraId="11D88580" w14:textId="77777777" w:rsidR="00890373" w:rsidRPr="00890373" w:rsidRDefault="00890373" w:rsidP="00890373">
            <w:pPr>
              <w:spacing w:after="120"/>
              <w:jc w:val="center"/>
              <w:rPr>
                <w:b/>
                <w:bCs/>
                <w:color w:val="000000"/>
                <w:sz w:val="28"/>
                <w:szCs w:val="28"/>
              </w:rPr>
            </w:pPr>
            <w:r w:rsidRPr="00890373">
              <w:rPr>
                <w:b/>
                <w:bCs/>
                <w:color w:val="000000"/>
                <w:sz w:val="28"/>
                <w:szCs w:val="28"/>
              </w:rPr>
              <w:t>Кол-во</w:t>
            </w:r>
          </w:p>
        </w:tc>
      </w:tr>
      <w:tr w:rsidR="00890373" w:rsidRPr="00890373" w14:paraId="4B3DD14E" w14:textId="77777777" w:rsidTr="000C6031">
        <w:trPr>
          <w:trHeight w:val="320"/>
        </w:trPr>
        <w:tc>
          <w:tcPr>
            <w:tcW w:w="7700" w:type="dxa"/>
            <w:noWrap/>
            <w:vAlign w:val="bottom"/>
            <w:hideMark/>
          </w:tcPr>
          <w:p w14:paraId="4D18C78E" w14:textId="77777777" w:rsidR="00890373" w:rsidRPr="00890373" w:rsidRDefault="00890373" w:rsidP="00890373">
            <w:pPr>
              <w:spacing w:after="120"/>
              <w:rPr>
                <w:color w:val="000000"/>
                <w:sz w:val="28"/>
                <w:szCs w:val="28"/>
              </w:rPr>
            </w:pPr>
            <w:r w:rsidRPr="00890373">
              <w:rPr>
                <w:color w:val="000000"/>
                <w:sz w:val="28"/>
                <w:szCs w:val="28"/>
              </w:rPr>
              <w:t>Анализатор спектра</w:t>
            </w:r>
          </w:p>
        </w:tc>
        <w:tc>
          <w:tcPr>
            <w:tcW w:w="681" w:type="dxa"/>
            <w:noWrap/>
            <w:vAlign w:val="bottom"/>
            <w:hideMark/>
          </w:tcPr>
          <w:p w14:paraId="4AAC78D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5A58DCD"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0ED7C889" w14:textId="77777777" w:rsidTr="000C6031">
        <w:trPr>
          <w:trHeight w:val="320"/>
        </w:trPr>
        <w:tc>
          <w:tcPr>
            <w:tcW w:w="7700" w:type="dxa"/>
            <w:noWrap/>
            <w:vAlign w:val="bottom"/>
            <w:hideMark/>
          </w:tcPr>
          <w:p w14:paraId="1D938364" w14:textId="77777777" w:rsidR="00890373" w:rsidRPr="00890373" w:rsidRDefault="00890373" w:rsidP="00890373">
            <w:pPr>
              <w:spacing w:after="120"/>
              <w:ind w:right="1215"/>
              <w:rPr>
                <w:color w:val="000000"/>
                <w:sz w:val="28"/>
                <w:szCs w:val="28"/>
              </w:rPr>
            </w:pPr>
            <w:r w:rsidRPr="00890373">
              <w:rPr>
                <w:color w:val="000000"/>
                <w:sz w:val="28"/>
                <w:szCs w:val="28"/>
              </w:rPr>
              <w:t>Антенна аварийного оповещения</w:t>
            </w:r>
          </w:p>
        </w:tc>
        <w:tc>
          <w:tcPr>
            <w:tcW w:w="681" w:type="dxa"/>
            <w:noWrap/>
            <w:vAlign w:val="bottom"/>
            <w:hideMark/>
          </w:tcPr>
          <w:p w14:paraId="3F2455F1"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1594" w:type="dxa"/>
            <w:noWrap/>
            <w:vAlign w:val="bottom"/>
            <w:hideMark/>
          </w:tcPr>
          <w:p w14:paraId="7001C462" w14:textId="77777777" w:rsidR="00890373" w:rsidRPr="00890373" w:rsidRDefault="00890373" w:rsidP="00890373">
            <w:pPr>
              <w:spacing w:after="120"/>
              <w:jc w:val="center"/>
              <w:rPr>
                <w:color w:val="000000"/>
                <w:sz w:val="28"/>
                <w:szCs w:val="28"/>
              </w:rPr>
            </w:pPr>
            <w:r w:rsidRPr="00890373">
              <w:rPr>
                <w:color w:val="000000"/>
                <w:sz w:val="28"/>
                <w:szCs w:val="28"/>
              </w:rPr>
              <w:t>4350</w:t>
            </w:r>
          </w:p>
        </w:tc>
      </w:tr>
      <w:tr w:rsidR="00890373" w:rsidRPr="00890373" w14:paraId="629741C4" w14:textId="77777777" w:rsidTr="000C6031">
        <w:trPr>
          <w:trHeight w:val="320"/>
        </w:trPr>
        <w:tc>
          <w:tcPr>
            <w:tcW w:w="7700" w:type="dxa"/>
            <w:noWrap/>
            <w:vAlign w:val="bottom"/>
            <w:hideMark/>
          </w:tcPr>
          <w:p w14:paraId="0734D6A9" w14:textId="77777777" w:rsidR="00890373" w:rsidRPr="00890373" w:rsidRDefault="00890373" w:rsidP="00890373">
            <w:pPr>
              <w:spacing w:after="120"/>
              <w:ind w:right="6250"/>
              <w:rPr>
                <w:color w:val="000000"/>
                <w:sz w:val="28"/>
                <w:szCs w:val="28"/>
              </w:rPr>
            </w:pPr>
            <w:r w:rsidRPr="00890373">
              <w:rPr>
                <w:color w:val="000000"/>
                <w:sz w:val="28"/>
                <w:szCs w:val="28"/>
              </w:rPr>
              <w:t>Антенна оконечная 12v</w:t>
            </w:r>
          </w:p>
        </w:tc>
        <w:tc>
          <w:tcPr>
            <w:tcW w:w="681" w:type="dxa"/>
            <w:noWrap/>
            <w:vAlign w:val="bottom"/>
            <w:hideMark/>
          </w:tcPr>
          <w:p w14:paraId="111BCF4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72EBFEB4" w14:textId="77777777" w:rsidR="00890373" w:rsidRPr="00890373" w:rsidRDefault="00890373" w:rsidP="00890373">
            <w:pPr>
              <w:spacing w:after="120"/>
              <w:jc w:val="center"/>
              <w:rPr>
                <w:color w:val="000000"/>
                <w:sz w:val="28"/>
                <w:szCs w:val="28"/>
              </w:rPr>
            </w:pPr>
            <w:r w:rsidRPr="00890373">
              <w:rPr>
                <w:color w:val="000000"/>
                <w:sz w:val="28"/>
                <w:szCs w:val="28"/>
              </w:rPr>
              <w:t>16</w:t>
            </w:r>
          </w:p>
        </w:tc>
      </w:tr>
      <w:tr w:rsidR="00890373" w:rsidRPr="00890373" w14:paraId="379DC77E" w14:textId="77777777" w:rsidTr="000C6031">
        <w:trPr>
          <w:trHeight w:val="320"/>
        </w:trPr>
        <w:tc>
          <w:tcPr>
            <w:tcW w:w="7700" w:type="dxa"/>
            <w:noWrap/>
            <w:vAlign w:val="bottom"/>
            <w:hideMark/>
          </w:tcPr>
          <w:p w14:paraId="5FC2D823" w14:textId="77777777" w:rsidR="00890373" w:rsidRPr="00890373" w:rsidRDefault="00890373" w:rsidP="00890373">
            <w:pPr>
              <w:spacing w:after="120"/>
              <w:rPr>
                <w:color w:val="000000"/>
                <w:sz w:val="28"/>
                <w:szCs w:val="28"/>
              </w:rPr>
            </w:pPr>
            <w:r w:rsidRPr="00890373">
              <w:rPr>
                <w:color w:val="000000"/>
                <w:sz w:val="28"/>
                <w:szCs w:val="28"/>
              </w:rPr>
              <w:t>Антенна оконечная 24v</w:t>
            </w:r>
          </w:p>
        </w:tc>
        <w:tc>
          <w:tcPr>
            <w:tcW w:w="681" w:type="dxa"/>
            <w:noWrap/>
            <w:vAlign w:val="bottom"/>
            <w:hideMark/>
          </w:tcPr>
          <w:p w14:paraId="50EAB20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6BD4F73" w14:textId="77777777" w:rsidR="00890373" w:rsidRPr="00890373" w:rsidRDefault="00890373" w:rsidP="00890373">
            <w:pPr>
              <w:spacing w:after="120"/>
              <w:jc w:val="center"/>
              <w:rPr>
                <w:color w:val="000000"/>
                <w:sz w:val="28"/>
                <w:szCs w:val="28"/>
              </w:rPr>
            </w:pPr>
            <w:r w:rsidRPr="00890373">
              <w:rPr>
                <w:color w:val="000000"/>
                <w:sz w:val="28"/>
                <w:szCs w:val="28"/>
              </w:rPr>
              <w:t>43</w:t>
            </w:r>
          </w:p>
        </w:tc>
      </w:tr>
      <w:tr w:rsidR="00890373" w:rsidRPr="00890373" w14:paraId="53300B27" w14:textId="77777777" w:rsidTr="000C6031">
        <w:trPr>
          <w:trHeight w:val="320"/>
        </w:trPr>
        <w:tc>
          <w:tcPr>
            <w:tcW w:w="7700" w:type="dxa"/>
            <w:noWrap/>
            <w:vAlign w:val="bottom"/>
            <w:hideMark/>
          </w:tcPr>
          <w:p w14:paraId="3AFB0903" w14:textId="77777777" w:rsidR="00890373" w:rsidRPr="00890373" w:rsidRDefault="00890373" w:rsidP="00890373">
            <w:pPr>
              <w:spacing w:after="120"/>
              <w:rPr>
                <w:color w:val="000000"/>
                <w:sz w:val="28"/>
                <w:szCs w:val="28"/>
              </w:rPr>
            </w:pPr>
            <w:r w:rsidRPr="00890373">
              <w:rPr>
                <w:color w:val="000000"/>
                <w:sz w:val="28"/>
                <w:szCs w:val="28"/>
              </w:rPr>
              <w:t>Аппарат сварочный ВОЛС</w:t>
            </w:r>
          </w:p>
        </w:tc>
        <w:tc>
          <w:tcPr>
            <w:tcW w:w="681" w:type="dxa"/>
            <w:noWrap/>
            <w:vAlign w:val="bottom"/>
            <w:hideMark/>
          </w:tcPr>
          <w:p w14:paraId="4B95829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1BEE3A5"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7D07C8D2" w14:textId="77777777" w:rsidTr="000C6031">
        <w:trPr>
          <w:trHeight w:val="320"/>
        </w:trPr>
        <w:tc>
          <w:tcPr>
            <w:tcW w:w="7700" w:type="dxa"/>
            <w:noWrap/>
            <w:vAlign w:val="bottom"/>
            <w:hideMark/>
          </w:tcPr>
          <w:p w14:paraId="7528CBAE" w14:textId="77777777" w:rsidR="00890373" w:rsidRPr="00890373" w:rsidRDefault="00890373" w:rsidP="00890373">
            <w:pPr>
              <w:spacing w:after="120"/>
              <w:rPr>
                <w:color w:val="000000"/>
                <w:sz w:val="28"/>
                <w:szCs w:val="28"/>
              </w:rPr>
            </w:pPr>
            <w:r w:rsidRPr="00890373">
              <w:rPr>
                <w:color w:val="000000"/>
                <w:sz w:val="28"/>
                <w:szCs w:val="28"/>
              </w:rPr>
              <w:t>Аппаратура передачи, аварийного оповещения и персонального вызова</w:t>
            </w:r>
          </w:p>
        </w:tc>
        <w:tc>
          <w:tcPr>
            <w:tcW w:w="681" w:type="dxa"/>
            <w:noWrap/>
            <w:vAlign w:val="bottom"/>
            <w:hideMark/>
          </w:tcPr>
          <w:p w14:paraId="391ABD5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1DF4285"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27F93316" w14:textId="77777777" w:rsidTr="000C6031">
        <w:trPr>
          <w:trHeight w:val="320"/>
        </w:trPr>
        <w:tc>
          <w:tcPr>
            <w:tcW w:w="7700" w:type="dxa"/>
            <w:noWrap/>
            <w:vAlign w:val="bottom"/>
            <w:hideMark/>
          </w:tcPr>
          <w:p w14:paraId="2EB01EB2" w14:textId="77777777" w:rsidR="00890373" w:rsidRPr="00890373" w:rsidRDefault="00890373" w:rsidP="00890373">
            <w:pPr>
              <w:spacing w:after="120"/>
              <w:rPr>
                <w:color w:val="000000"/>
                <w:sz w:val="28"/>
                <w:szCs w:val="28"/>
              </w:rPr>
            </w:pPr>
            <w:r w:rsidRPr="00890373">
              <w:rPr>
                <w:color w:val="000000"/>
                <w:sz w:val="28"/>
                <w:szCs w:val="28"/>
              </w:rPr>
              <w:t>ВВГнг 3х1,5</w:t>
            </w:r>
          </w:p>
        </w:tc>
        <w:tc>
          <w:tcPr>
            <w:tcW w:w="681" w:type="dxa"/>
            <w:noWrap/>
            <w:vAlign w:val="bottom"/>
            <w:hideMark/>
          </w:tcPr>
          <w:p w14:paraId="359656A0" w14:textId="77777777" w:rsidR="00890373" w:rsidRPr="00890373" w:rsidRDefault="00890373" w:rsidP="00890373">
            <w:pPr>
              <w:spacing w:after="120"/>
              <w:jc w:val="center"/>
              <w:rPr>
                <w:color w:val="000000"/>
                <w:sz w:val="28"/>
                <w:szCs w:val="28"/>
              </w:rPr>
            </w:pPr>
            <w:r w:rsidRPr="00890373">
              <w:rPr>
                <w:color w:val="000000"/>
                <w:sz w:val="28"/>
                <w:szCs w:val="28"/>
              </w:rPr>
              <w:t>м.</w:t>
            </w:r>
          </w:p>
        </w:tc>
        <w:tc>
          <w:tcPr>
            <w:tcW w:w="1594" w:type="dxa"/>
            <w:noWrap/>
            <w:vAlign w:val="bottom"/>
            <w:hideMark/>
          </w:tcPr>
          <w:p w14:paraId="6386084C" w14:textId="77777777" w:rsidR="00890373" w:rsidRPr="00890373" w:rsidRDefault="00890373" w:rsidP="00890373">
            <w:pPr>
              <w:spacing w:after="120"/>
              <w:jc w:val="center"/>
              <w:rPr>
                <w:color w:val="000000"/>
                <w:sz w:val="28"/>
                <w:szCs w:val="28"/>
              </w:rPr>
            </w:pPr>
            <w:r w:rsidRPr="00890373">
              <w:rPr>
                <w:color w:val="000000"/>
                <w:sz w:val="28"/>
                <w:szCs w:val="28"/>
              </w:rPr>
              <w:t>720</w:t>
            </w:r>
          </w:p>
        </w:tc>
      </w:tr>
      <w:tr w:rsidR="00890373" w:rsidRPr="00890373" w14:paraId="670643BD" w14:textId="77777777" w:rsidTr="000C6031">
        <w:trPr>
          <w:trHeight w:val="320"/>
        </w:trPr>
        <w:tc>
          <w:tcPr>
            <w:tcW w:w="7700" w:type="dxa"/>
            <w:noWrap/>
            <w:vAlign w:val="bottom"/>
            <w:hideMark/>
          </w:tcPr>
          <w:p w14:paraId="1E29A6EA" w14:textId="77777777" w:rsidR="00890373" w:rsidRPr="00890373" w:rsidRDefault="00890373" w:rsidP="00890373">
            <w:pPr>
              <w:spacing w:after="120"/>
              <w:rPr>
                <w:color w:val="000000"/>
                <w:sz w:val="28"/>
                <w:szCs w:val="28"/>
              </w:rPr>
            </w:pPr>
            <w:r w:rsidRPr="00890373">
              <w:rPr>
                <w:color w:val="000000"/>
                <w:sz w:val="28"/>
                <w:szCs w:val="28"/>
              </w:rPr>
              <w:t>Жесткий диск</w:t>
            </w:r>
          </w:p>
        </w:tc>
        <w:tc>
          <w:tcPr>
            <w:tcW w:w="681" w:type="dxa"/>
            <w:noWrap/>
            <w:vAlign w:val="bottom"/>
            <w:hideMark/>
          </w:tcPr>
          <w:p w14:paraId="3EF5234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D56D3C0"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0D5D98D4" w14:textId="77777777" w:rsidTr="000C6031">
        <w:trPr>
          <w:trHeight w:val="320"/>
        </w:trPr>
        <w:tc>
          <w:tcPr>
            <w:tcW w:w="7700" w:type="dxa"/>
            <w:noWrap/>
            <w:vAlign w:val="bottom"/>
            <w:hideMark/>
          </w:tcPr>
          <w:p w14:paraId="7661A570" w14:textId="77777777" w:rsidR="00890373" w:rsidRPr="00890373" w:rsidRDefault="00890373" w:rsidP="00890373">
            <w:pPr>
              <w:spacing w:after="120"/>
              <w:rPr>
                <w:color w:val="000000"/>
                <w:sz w:val="28"/>
                <w:szCs w:val="28"/>
              </w:rPr>
            </w:pPr>
            <w:r w:rsidRPr="00890373">
              <w:rPr>
                <w:color w:val="000000"/>
                <w:sz w:val="28"/>
                <w:szCs w:val="28"/>
              </w:rPr>
              <w:t>Зарядный Стол</w:t>
            </w:r>
          </w:p>
        </w:tc>
        <w:tc>
          <w:tcPr>
            <w:tcW w:w="681" w:type="dxa"/>
            <w:noWrap/>
            <w:vAlign w:val="bottom"/>
            <w:hideMark/>
          </w:tcPr>
          <w:p w14:paraId="1B14BC97"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593ACEC" w14:textId="77777777" w:rsidR="00890373" w:rsidRPr="00890373" w:rsidRDefault="00890373" w:rsidP="00890373">
            <w:pPr>
              <w:spacing w:after="120"/>
              <w:jc w:val="center"/>
              <w:rPr>
                <w:color w:val="000000"/>
                <w:sz w:val="28"/>
                <w:szCs w:val="28"/>
              </w:rPr>
            </w:pPr>
            <w:r w:rsidRPr="00890373">
              <w:rPr>
                <w:color w:val="000000"/>
                <w:sz w:val="28"/>
                <w:szCs w:val="28"/>
              </w:rPr>
              <w:t>33</w:t>
            </w:r>
          </w:p>
        </w:tc>
      </w:tr>
      <w:tr w:rsidR="00890373" w:rsidRPr="00890373" w14:paraId="02A7B7FB" w14:textId="77777777" w:rsidTr="000C6031">
        <w:trPr>
          <w:trHeight w:val="320"/>
        </w:trPr>
        <w:tc>
          <w:tcPr>
            <w:tcW w:w="7700" w:type="dxa"/>
            <w:noWrap/>
            <w:vAlign w:val="bottom"/>
            <w:hideMark/>
          </w:tcPr>
          <w:p w14:paraId="5ABCAE3E" w14:textId="77777777" w:rsidR="00890373" w:rsidRPr="00890373" w:rsidRDefault="00890373" w:rsidP="00890373">
            <w:pPr>
              <w:spacing w:after="120"/>
              <w:rPr>
                <w:color w:val="000000"/>
                <w:sz w:val="28"/>
                <w:szCs w:val="28"/>
              </w:rPr>
            </w:pPr>
            <w:r w:rsidRPr="00890373">
              <w:rPr>
                <w:color w:val="000000"/>
                <w:sz w:val="28"/>
                <w:szCs w:val="28"/>
              </w:rPr>
              <w:t>ИБП</w:t>
            </w:r>
          </w:p>
        </w:tc>
        <w:tc>
          <w:tcPr>
            <w:tcW w:w="681" w:type="dxa"/>
            <w:noWrap/>
            <w:vAlign w:val="bottom"/>
            <w:hideMark/>
          </w:tcPr>
          <w:p w14:paraId="1375675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A09BD16"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2A7ADE7A" w14:textId="77777777" w:rsidTr="000C6031">
        <w:trPr>
          <w:trHeight w:val="320"/>
        </w:trPr>
        <w:tc>
          <w:tcPr>
            <w:tcW w:w="7700" w:type="dxa"/>
            <w:noWrap/>
            <w:vAlign w:val="bottom"/>
            <w:hideMark/>
          </w:tcPr>
          <w:p w14:paraId="7749DA7E" w14:textId="77777777" w:rsidR="00890373" w:rsidRPr="00890373" w:rsidRDefault="00890373" w:rsidP="00890373">
            <w:pPr>
              <w:spacing w:after="120"/>
              <w:rPr>
                <w:color w:val="000000"/>
                <w:sz w:val="28"/>
                <w:szCs w:val="28"/>
              </w:rPr>
            </w:pPr>
            <w:r w:rsidRPr="00890373">
              <w:rPr>
                <w:color w:val="000000"/>
                <w:sz w:val="28"/>
                <w:szCs w:val="28"/>
              </w:rPr>
              <w:t>Излучающий кабель в бухтах по 350 м</w:t>
            </w:r>
          </w:p>
        </w:tc>
        <w:tc>
          <w:tcPr>
            <w:tcW w:w="681" w:type="dxa"/>
            <w:noWrap/>
            <w:vAlign w:val="bottom"/>
            <w:hideMark/>
          </w:tcPr>
          <w:p w14:paraId="67500A76"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4AE36D9" w14:textId="77777777" w:rsidR="00890373" w:rsidRPr="00890373" w:rsidRDefault="00890373" w:rsidP="00890373">
            <w:pPr>
              <w:spacing w:after="120"/>
              <w:jc w:val="center"/>
              <w:rPr>
                <w:color w:val="000000"/>
                <w:sz w:val="28"/>
                <w:szCs w:val="28"/>
              </w:rPr>
            </w:pPr>
            <w:r w:rsidRPr="00890373">
              <w:rPr>
                <w:color w:val="000000"/>
                <w:sz w:val="28"/>
                <w:szCs w:val="28"/>
              </w:rPr>
              <w:t>224</w:t>
            </w:r>
          </w:p>
        </w:tc>
      </w:tr>
      <w:tr w:rsidR="00890373" w:rsidRPr="00890373" w14:paraId="66B2C16A" w14:textId="77777777" w:rsidTr="000C6031">
        <w:trPr>
          <w:trHeight w:val="320"/>
        </w:trPr>
        <w:tc>
          <w:tcPr>
            <w:tcW w:w="7700" w:type="dxa"/>
            <w:noWrap/>
            <w:vAlign w:val="bottom"/>
            <w:hideMark/>
          </w:tcPr>
          <w:p w14:paraId="46B5B846" w14:textId="77777777" w:rsidR="00890373" w:rsidRPr="00890373" w:rsidRDefault="00890373" w:rsidP="00890373">
            <w:pPr>
              <w:spacing w:after="120"/>
              <w:rPr>
                <w:color w:val="000000"/>
                <w:sz w:val="28"/>
                <w:szCs w:val="28"/>
              </w:rPr>
            </w:pPr>
            <w:r w:rsidRPr="00890373">
              <w:rPr>
                <w:color w:val="000000"/>
                <w:sz w:val="28"/>
                <w:szCs w:val="28"/>
              </w:rPr>
              <w:t xml:space="preserve">Инжектор модема </w:t>
            </w:r>
            <w:proofErr w:type="spellStart"/>
            <w:r w:rsidRPr="00890373">
              <w:rPr>
                <w:color w:val="000000"/>
                <w:sz w:val="28"/>
                <w:szCs w:val="28"/>
              </w:rPr>
              <w:t>Centrian</w:t>
            </w:r>
            <w:proofErr w:type="spellEnd"/>
          </w:p>
        </w:tc>
        <w:tc>
          <w:tcPr>
            <w:tcW w:w="681" w:type="dxa"/>
            <w:noWrap/>
            <w:vAlign w:val="bottom"/>
            <w:hideMark/>
          </w:tcPr>
          <w:p w14:paraId="446B39F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609C493E"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3C230C12" w14:textId="77777777" w:rsidTr="000C6031">
        <w:trPr>
          <w:trHeight w:val="320"/>
        </w:trPr>
        <w:tc>
          <w:tcPr>
            <w:tcW w:w="7700" w:type="dxa"/>
            <w:noWrap/>
            <w:vAlign w:val="bottom"/>
            <w:hideMark/>
          </w:tcPr>
          <w:p w14:paraId="72B2DCF1" w14:textId="77777777" w:rsidR="00890373" w:rsidRPr="00890373" w:rsidRDefault="00890373" w:rsidP="00890373">
            <w:pPr>
              <w:spacing w:after="120"/>
              <w:rPr>
                <w:color w:val="000000"/>
                <w:sz w:val="28"/>
                <w:szCs w:val="28"/>
              </w:rPr>
            </w:pPr>
            <w:r w:rsidRPr="00890373">
              <w:rPr>
                <w:color w:val="000000"/>
                <w:sz w:val="28"/>
                <w:szCs w:val="28"/>
              </w:rPr>
              <w:t>Источник питания 12В линейного оборудования системы излучающего кабеля</w:t>
            </w:r>
          </w:p>
        </w:tc>
        <w:tc>
          <w:tcPr>
            <w:tcW w:w="681" w:type="dxa"/>
            <w:noWrap/>
            <w:vAlign w:val="bottom"/>
            <w:hideMark/>
          </w:tcPr>
          <w:p w14:paraId="52D2F6C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252C382" w14:textId="77777777" w:rsidR="00890373" w:rsidRPr="00890373" w:rsidRDefault="00890373" w:rsidP="00890373">
            <w:pPr>
              <w:spacing w:after="120"/>
              <w:jc w:val="center"/>
              <w:rPr>
                <w:color w:val="000000"/>
                <w:sz w:val="28"/>
                <w:szCs w:val="28"/>
              </w:rPr>
            </w:pPr>
            <w:r w:rsidRPr="00890373">
              <w:rPr>
                <w:color w:val="000000"/>
                <w:sz w:val="28"/>
                <w:szCs w:val="28"/>
              </w:rPr>
              <w:t>10</w:t>
            </w:r>
          </w:p>
        </w:tc>
      </w:tr>
      <w:tr w:rsidR="00890373" w:rsidRPr="00890373" w14:paraId="328FE173" w14:textId="77777777" w:rsidTr="000C6031">
        <w:trPr>
          <w:trHeight w:val="320"/>
        </w:trPr>
        <w:tc>
          <w:tcPr>
            <w:tcW w:w="7700" w:type="dxa"/>
            <w:noWrap/>
            <w:vAlign w:val="bottom"/>
            <w:hideMark/>
          </w:tcPr>
          <w:p w14:paraId="2792F113" w14:textId="77777777" w:rsidR="00890373" w:rsidRPr="00890373" w:rsidRDefault="00890373" w:rsidP="00890373">
            <w:pPr>
              <w:spacing w:after="120"/>
              <w:rPr>
                <w:color w:val="000000"/>
                <w:sz w:val="28"/>
                <w:szCs w:val="28"/>
              </w:rPr>
            </w:pPr>
            <w:r w:rsidRPr="00890373">
              <w:rPr>
                <w:color w:val="000000"/>
                <w:sz w:val="28"/>
                <w:szCs w:val="28"/>
              </w:rPr>
              <w:t>Источник питания 24В линейного оборудования системы излучающего кабеля</w:t>
            </w:r>
          </w:p>
        </w:tc>
        <w:tc>
          <w:tcPr>
            <w:tcW w:w="681" w:type="dxa"/>
            <w:noWrap/>
            <w:vAlign w:val="bottom"/>
            <w:hideMark/>
          </w:tcPr>
          <w:p w14:paraId="4B372AE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E7611A6" w14:textId="77777777" w:rsidR="00890373" w:rsidRPr="00890373" w:rsidRDefault="00890373" w:rsidP="00890373">
            <w:pPr>
              <w:spacing w:after="120"/>
              <w:jc w:val="center"/>
              <w:rPr>
                <w:color w:val="000000"/>
                <w:sz w:val="28"/>
                <w:szCs w:val="28"/>
              </w:rPr>
            </w:pPr>
            <w:r w:rsidRPr="00890373">
              <w:rPr>
                <w:color w:val="000000"/>
                <w:sz w:val="28"/>
                <w:szCs w:val="28"/>
              </w:rPr>
              <w:t>54</w:t>
            </w:r>
          </w:p>
        </w:tc>
      </w:tr>
      <w:tr w:rsidR="00890373" w:rsidRPr="00890373" w14:paraId="452FF6DC" w14:textId="77777777" w:rsidTr="000C6031">
        <w:trPr>
          <w:trHeight w:val="320"/>
        </w:trPr>
        <w:tc>
          <w:tcPr>
            <w:tcW w:w="7700" w:type="dxa"/>
            <w:noWrap/>
            <w:vAlign w:val="bottom"/>
            <w:hideMark/>
          </w:tcPr>
          <w:p w14:paraId="54C8D1F1" w14:textId="77777777" w:rsidR="00890373" w:rsidRPr="00890373" w:rsidRDefault="00890373" w:rsidP="00890373">
            <w:pPr>
              <w:spacing w:after="120"/>
              <w:rPr>
                <w:color w:val="000000"/>
                <w:sz w:val="28"/>
                <w:szCs w:val="28"/>
              </w:rPr>
            </w:pPr>
            <w:r w:rsidRPr="00890373">
              <w:rPr>
                <w:color w:val="000000"/>
                <w:sz w:val="28"/>
                <w:szCs w:val="28"/>
              </w:rPr>
              <w:t>Кабель силовой с алюминиевыми жилами с ПХВ изоляцией в оболочке из ПВХ пластиката пониженной горючести</w:t>
            </w:r>
          </w:p>
        </w:tc>
        <w:tc>
          <w:tcPr>
            <w:tcW w:w="681" w:type="dxa"/>
            <w:noWrap/>
            <w:vAlign w:val="bottom"/>
            <w:hideMark/>
          </w:tcPr>
          <w:p w14:paraId="372AEA3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468D7EB" w14:textId="77777777" w:rsidR="00890373" w:rsidRPr="00890373" w:rsidRDefault="00890373" w:rsidP="00890373">
            <w:pPr>
              <w:spacing w:after="120"/>
              <w:jc w:val="center"/>
              <w:rPr>
                <w:color w:val="000000"/>
                <w:sz w:val="28"/>
                <w:szCs w:val="28"/>
              </w:rPr>
            </w:pPr>
            <w:r w:rsidRPr="00890373">
              <w:rPr>
                <w:color w:val="000000"/>
                <w:sz w:val="28"/>
                <w:szCs w:val="28"/>
              </w:rPr>
              <w:t>12000</w:t>
            </w:r>
          </w:p>
        </w:tc>
      </w:tr>
      <w:tr w:rsidR="00890373" w:rsidRPr="00890373" w14:paraId="40DB220F" w14:textId="77777777" w:rsidTr="000C6031">
        <w:trPr>
          <w:trHeight w:val="320"/>
        </w:trPr>
        <w:tc>
          <w:tcPr>
            <w:tcW w:w="7700" w:type="dxa"/>
            <w:noWrap/>
            <w:vAlign w:val="bottom"/>
            <w:hideMark/>
          </w:tcPr>
          <w:p w14:paraId="5C1E415E" w14:textId="77777777" w:rsidR="00890373" w:rsidRPr="00890373" w:rsidRDefault="00890373" w:rsidP="00890373">
            <w:pPr>
              <w:spacing w:after="120"/>
              <w:rPr>
                <w:color w:val="000000"/>
                <w:sz w:val="28"/>
                <w:szCs w:val="28"/>
              </w:rPr>
            </w:pPr>
            <w:r w:rsidRPr="00890373">
              <w:rPr>
                <w:color w:val="000000"/>
                <w:sz w:val="28"/>
                <w:szCs w:val="28"/>
              </w:rPr>
              <w:t>Коммутатор</w:t>
            </w:r>
          </w:p>
        </w:tc>
        <w:tc>
          <w:tcPr>
            <w:tcW w:w="681" w:type="dxa"/>
            <w:noWrap/>
            <w:vAlign w:val="bottom"/>
            <w:hideMark/>
          </w:tcPr>
          <w:p w14:paraId="0FBE9F2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EEB384A"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D0B0255" w14:textId="77777777" w:rsidTr="000C6031">
        <w:trPr>
          <w:trHeight w:val="320"/>
        </w:trPr>
        <w:tc>
          <w:tcPr>
            <w:tcW w:w="7700" w:type="dxa"/>
            <w:noWrap/>
            <w:vAlign w:val="bottom"/>
            <w:hideMark/>
          </w:tcPr>
          <w:p w14:paraId="31B6759D" w14:textId="77777777" w:rsidR="00890373" w:rsidRPr="00890373" w:rsidRDefault="00890373" w:rsidP="00890373">
            <w:pPr>
              <w:spacing w:after="120"/>
              <w:rPr>
                <w:color w:val="000000"/>
                <w:sz w:val="28"/>
                <w:szCs w:val="28"/>
              </w:rPr>
            </w:pPr>
            <w:r w:rsidRPr="00890373">
              <w:rPr>
                <w:color w:val="000000"/>
                <w:sz w:val="28"/>
                <w:szCs w:val="28"/>
              </w:rPr>
              <w:lastRenderedPageBreak/>
              <w:t>Контроллер головной системы</w:t>
            </w:r>
          </w:p>
        </w:tc>
        <w:tc>
          <w:tcPr>
            <w:tcW w:w="681" w:type="dxa"/>
            <w:noWrap/>
            <w:vAlign w:val="bottom"/>
            <w:hideMark/>
          </w:tcPr>
          <w:p w14:paraId="3FCACB8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61EF8696"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51616917" w14:textId="77777777" w:rsidTr="000C6031">
        <w:trPr>
          <w:trHeight w:val="320"/>
        </w:trPr>
        <w:tc>
          <w:tcPr>
            <w:tcW w:w="7700" w:type="dxa"/>
            <w:noWrap/>
            <w:vAlign w:val="bottom"/>
            <w:hideMark/>
          </w:tcPr>
          <w:p w14:paraId="6A65488C" w14:textId="77777777" w:rsidR="00890373" w:rsidRPr="00890373" w:rsidRDefault="00890373" w:rsidP="00890373">
            <w:pPr>
              <w:spacing w:after="120"/>
              <w:rPr>
                <w:color w:val="000000"/>
                <w:sz w:val="28"/>
                <w:szCs w:val="28"/>
              </w:rPr>
            </w:pPr>
            <w:r w:rsidRPr="00890373">
              <w:rPr>
                <w:color w:val="000000"/>
                <w:sz w:val="28"/>
                <w:szCs w:val="28"/>
              </w:rPr>
              <w:t>Линейное окончание</w:t>
            </w:r>
          </w:p>
        </w:tc>
        <w:tc>
          <w:tcPr>
            <w:tcW w:w="681" w:type="dxa"/>
            <w:noWrap/>
            <w:vAlign w:val="bottom"/>
            <w:hideMark/>
          </w:tcPr>
          <w:p w14:paraId="4A9D229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945AF44" w14:textId="77777777" w:rsidR="00890373" w:rsidRPr="00890373" w:rsidRDefault="00890373" w:rsidP="00890373">
            <w:pPr>
              <w:spacing w:after="120"/>
              <w:jc w:val="center"/>
              <w:rPr>
                <w:color w:val="000000"/>
                <w:sz w:val="28"/>
                <w:szCs w:val="28"/>
              </w:rPr>
            </w:pPr>
            <w:r w:rsidRPr="00890373">
              <w:rPr>
                <w:color w:val="000000"/>
                <w:sz w:val="28"/>
                <w:szCs w:val="28"/>
              </w:rPr>
              <w:t>27</w:t>
            </w:r>
          </w:p>
        </w:tc>
      </w:tr>
      <w:tr w:rsidR="00890373" w:rsidRPr="00890373" w14:paraId="367BF3E2" w14:textId="77777777" w:rsidTr="000C6031">
        <w:trPr>
          <w:trHeight w:val="320"/>
        </w:trPr>
        <w:tc>
          <w:tcPr>
            <w:tcW w:w="7700" w:type="dxa"/>
            <w:noWrap/>
            <w:vAlign w:val="bottom"/>
            <w:hideMark/>
          </w:tcPr>
          <w:p w14:paraId="210989B3" w14:textId="77777777" w:rsidR="00890373" w:rsidRPr="00890373" w:rsidRDefault="00890373" w:rsidP="00890373">
            <w:pPr>
              <w:spacing w:after="120"/>
              <w:rPr>
                <w:color w:val="000000"/>
                <w:sz w:val="28"/>
                <w:szCs w:val="28"/>
              </w:rPr>
            </w:pPr>
            <w:r w:rsidRPr="00890373">
              <w:rPr>
                <w:color w:val="000000"/>
                <w:sz w:val="28"/>
                <w:szCs w:val="28"/>
              </w:rPr>
              <w:t>Линейное окончание с генератором пилот-сигнала</w:t>
            </w:r>
          </w:p>
        </w:tc>
        <w:tc>
          <w:tcPr>
            <w:tcW w:w="681" w:type="dxa"/>
            <w:noWrap/>
            <w:vAlign w:val="bottom"/>
            <w:hideMark/>
          </w:tcPr>
          <w:p w14:paraId="05F4528D"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90F9962"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75AAC65C" w14:textId="77777777" w:rsidTr="000C6031">
        <w:trPr>
          <w:trHeight w:val="320"/>
        </w:trPr>
        <w:tc>
          <w:tcPr>
            <w:tcW w:w="7700" w:type="dxa"/>
            <w:noWrap/>
            <w:vAlign w:val="bottom"/>
            <w:hideMark/>
          </w:tcPr>
          <w:p w14:paraId="4C47F02E" w14:textId="77777777" w:rsidR="00890373" w:rsidRPr="00890373" w:rsidRDefault="00890373" w:rsidP="00890373">
            <w:pPr>
              <w:spacing w:after="120"/>
              <w:rPr>
                <w:color w:val="000000"/>
                <w:sz w:val="28"/>
                <w:szCs w:val="28"/>
              </w:rPr>
            </w:pPr>
            <w:r w:rsidRPr="00890373">
              <w:rPr>
                <w:color w:val="000000"/>
                <w:sz w:val="28"/>
                <w:szCs w:val="28"/>
              </w:rPr>
              <w:t>Линейный усилитель</w:t>
            </w:r>
          </w:p>
        </w:tc>
        <w:tc>
          <w:tcPr>
            <w:tcW w:w="681" w:type="dxa"/>
            <w:noWrap/>
            <w:vAlign w:val="bottom"/>
            <w:hideMark/>
          </w:tcPr>
          <w:p w14:paraId="7ED5EEB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703328A2" w14:textId="23D03158" w:rsidR="00890373" w:rsidRPr="00040C00" w:rsidRDefault="00040C00" w:rsidP="00890373">
            <w:pPr>
              <w:spacing w:after="120"/>
              <w:jc w:val="center"/>
              <w:rPr>
                <w:color w:val="000000"/>
                <w:sz w:val="28"/>
                <w:szCs w:val="28"/>
                <w:lang w:val="en-US"/>
              </w:rPr>
            </w:pPr>
            <w:r>
              <w:rPr>
                <w:color w:val="000000"/>
                <w:sz w:val="28"/>
                <w:szCs w:val="28"/>
                <w:lang w:val="en-US"/>
              </w:rPr>
              <w:t>35</w:t>
            </w:r>
          </w:p>
        </w:tc>
      </w:tr>
      <w:tr w:rsidR="00890373" w:rsidRPr="00890373" w14:paraId="13871E6C" w14:textId="77777777" w:rsidTr="000C6031">
        <w:trPr>
          <w:trHeight w:val="320"/>
        </w:trPr>
        <w:tc>
          <w:tcPr>
            <w:tcW w:w="7700" w:type="dxa"/>
            <w:noWrap/>
            <w:vAlign w:val="bottom"/>
            <w:hideMark/>
          </w:tcPr>
          <w:p w14:paraId="3388ACD6" w14:textId="77777777" w:rsidR="00890373" w:rsidRPr="00890373" w:rsidRDefault="00890373" w:rsidP="00890373">
            <w:pPr>
              <w:spacing w:after="120"/>
              <w:rPr>
                <w:color w:val="000000"/>
                <w:sz w:val="28"/>
                <w:szCs w:val="28"/>
              </w:rPr>
            </w:pPr>
            <w:r w:rsidRPr="00890373">
              <w:rPr>
                <w:color w:val="000000"/>
                <w:sz w:val="28"/>
                <w:szCs w:val="28"/>
              </w:rPr>
              <w:t>Линейный усилитель с антенной</w:t>
            </w:r>
          </w:p>
        </w:tc>
        <w:tc>
          <w:tcPr>
            <w:tcW w:w="681" w:type="dxa"/>
            <w:noWrap/>
            <w:vAlign w:val="bottom"/>
            <w:hideMark/>
          </w:tcPr>
          <w:p w14:paraId="1D5B597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485291D"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771518C1" w14:textId="77777777" w:rsidTr="000C6031">
        <w:trPr>
          <w:trHeight w:val="320"/>
        </w:trPr>
        <w:tc>
          <w:tcPr>
            <w:tcW w:w="7700" w:type="dxa"/>
            <w:noWrap/>
            <w:vAlign w:val="bottom"/>
            <w:hideMark/>
          </w:tcPr>
          <w:p w14:paraId="41A6C364" w14:textId="77777777" w:rsidR="00890373" w:rsidRPr="00890373" w:rsidRDefault="00890373" w:rsidP="00890373">
            <w:pPr>
              <w:spacing w:after="120"/>
              <w:rPr>
                <w:color w:val="000000"/>
                <w:sz w:val="28"/>
                <w:szCs w:val="28"/>
              </w:rPr>
            </w:pPr>
            <w:r w:rsidRPr="00890373">
              <w:rPr>
                <w:color w:val="000000"/>
                <w:sz w:val="28"/>
                <w:szCs w:val="28"/>
              </w:rPr>
              <w:t xml:space="preserve">Линейный усилитель системы </w:t>
            </w:r>
            <w:proofErr w:type="spellStart"/>
            <w:r w:rsidRPr="00890373">
              <w:rPr>
                <w:color w:val="000000"/>
                <w:sz w:val="28"/>
                <w:szCs w:val="28"/>
              </w:rPr>
              <w:t>Centrian</w:t>
            </w:r>
            <w:proofErr w:type="spellEnd"/>
          </w:p>
        </w:tc>
        <w:tc>
          <w:tcPr>
            <w:tcW w:w="681" w:type="dxa"/>
            <w:noWrap/>
            <w:vAlign w:val="bottom"/>
            <w:hideMark/>
          </w:tcPr>
          <w:p w14:paraId="35A2A8F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3C392389" w14:textId="545F465A" w:rsidR="00890373" w:rsidRPr="000C6031" w:rsidRDefault="000C6031" w:rsidP="00890373">
            <w:pPr>
              <w:spacing w:after="120"/>
              <w:jc w:val="center"/>
              <w:rPr>
                <w:color w:val="000000"/>
                <w:sz w:val="28"/>
                <w:szCs w:val="28"/>
                <w:lang w:val="en-US"/>
              </w:rPr>
            </w:pPr>
            <w:r>
              <w:rPr>
                <w:color w:val="000000"/>
                <w:sz w:val="28"/>
                <w:szCs w:val="28"/>
                <w:lang w:val="en-US"/>
              </w:rPr>
              <w:t>200</w:t>
            </w:r>
          </w:p>
        </w:tc>
      </w:tr>
      <w:tr w:rsidR="00890373" w:rsidRPr="00890373" w14:paraId="6438B8AA" w14:textId="77777777" w:rsidTr="000C6031">
        <w:trPr>
          <w:trHeight w:val="320"/>
        </w:trPr>
        <w:tc>
          <w:tcPr>
            <w:tcW w:w="7700" w:type="dxa"/>
            <w:noWrap/>
            <w:vAlign w:val="bottom"/>
            <w:hideMark/>
          </w:tcPr>
          <w:p w14:paraId="7F63AA15" w14:textId="77777777" w:rsidR="00890373" w:rsidRPr="00890373" w:rsidRDefault="00890373" w:rsidP="00890373">
            <w:pPr>
              <w:spacing w:after="120"/>
              <w:rPr>
                <w:color w:val="000000"/>
                <w:sz w:val="28"/>
                <w:szCs w:val="28"/>
              </w:rPr>
            </w:pPr>
            <w:r w:rsidRPr="00890373">
              <w:rPr>
                <w:color w:val="000000"/>
                <w:sz w:val="28"/>
                <w:szCs w:val="28"/>
              </w:rPr>
              <w:t>Мини PC</w:t>
            </w:r>
          </w:p>
        </w:tc>
        <w:tc>
          <w:tcPr>
            <w:tcW w:w="681" w:type="dxa"/>
            <w:noWrap/>
            <w:vAlign w:val="bottom"/>
            <w:hideMark/>
          </w:tcPr>
          <w:p w14:paraId="2D80DF2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3FD3721"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0A6EED0A" w14:textId="77777777" w:rsidTr="000C6031">
        <w:trPr>
          <w:trHeight w:val="320"/>
        </w:trPr>
        <w:tc>
          <w:tcPr>
            <w:tcW w:w="7700" w:type="dxa"/>
            <w:noWrap/>
            <w:vAlign w:val="bottom"/>
            <w:hideMark/>
          </w:tcPr>
          <w:p w14:paraId="6F113D21" w14:textId="77777777" w:rsidR="00890373" w:rsidRPr="00890373" w:rsidRDefault="00890373" w:rsidP="00890373">
            <w:pPr>
              <w:spacing w:after="120"/>
              <w:rPr>
                <w:color w:val="000000"/>
                <w:sz w:val="28"/>
                <w:szCs w:val="28"/>
              </w:rPr>
            </w:pPr>
            <w:r w:rsidRPr="00890373">
              <w:rPr>
                <w:color w:val="000000"/>
                <w:sz w:val="28"/>
                <w:szCs w:val="28"/>
              </w:rPr>
              <w:t>Монтажный комплект для крепежа кабеля</w:t>
            </w:r>
          </w:p>
        </w:tc>
        <w:tc>
          <w:tcPr>
            <w:tcW w:w="681" w:type="dxa"/>
            <w:noWrap/>
            <w:vAlign w:val="bottom"/>
            <w:hideMark/>
          </w:tcPr>
          <w:p w14:paraId="0362FFF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803876C" w14:textId="77777777" w:rsidR="00890373" w:rsidRPr="00890373" w:rsidRDefault="00890373" w:rsidP="00890373">
            <w:pPr>
              <w:spacing w:after="120"/>
              <w:jc w:val="center"/>
              <w:rPr>
                <w:color w:val="000000"/>
                <w:sz w:val="28"/>
                <w:szCs w:val="28"/>
              </w:rPr>
            </w:pPr>
            <w:r w:rsidRPr="00890373">
              <w:rPr>
                <w:color w:val="000000"/>
                <w:sz w:val="28"/>
                <w:szCs w:val="28"/>
              </w:rPr>
              <w:t>40</w:t>
            </w:r>
          </w:p>
        </w:tc>
      </w:tr>
      <w:tr w:rsidR="00890373" w:rsidRPr="00890373" w14:paraId="2CA1080A" w14:textId="77777777" w:rsidTr="000C6031">
        <w:trPr>
          <w:trHeight w:val="320"/>
        </w:trPr>
        <w:tc>
          <w:tcPr>
            <w:tcW w:w="7700" w:type="dxa"/>
            <w:noWrap/>
            <w:vAlign w:val="bottom"/>
            <w:hideMark/>
          </w:tcPr>
          <w:p w14:paraId="5C8851F4" w14:textId="77777777" w:rsidR="00890373" w:rsidRPr="00890373" w:rsidRDefault="00890373" w:rsidP="00890373">
            <w:pPr>
              <w:spacing w:after="120"/>
              <w:rPr>
                <w:color w:val="000000"/>
                <w:sz w:val="28"/>
                <w:szCs w:val="28"/>
              </w:rPr>
            </w:pPr>
            <w:r w:rsidRPr="00890373">
              <w:rPr>
                <w:color w:val="000000"/>
                <w:sz w:val="28"/>
                <w:szCs w:val="28"/>
              </w:rPr>
              <w:t>Нейлоновый хомут</w:t>
            </w:r>
          </w:p>
        </w:tc>
        <w:tc>
          <w:tcPr>
            <w:tcW w:w="681" w:type="dxa"/>
            <w:noWrap/>
            <w:vAlign w:val="bottom"/>
            <w:hideMark/>
          </w:tcPr>
          <w:p w14:paraId="74BCD5C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B613E55" w14:textId="77777777" w:rsidR="00890373" w:rsidRPr="00890373" w:rsidRDefault="00890373" w:rsidP="00890373">
            <w:pPr>
              <w:spacing w:after="120"/>
              <w:jc w:val="center"/>
              <w:rPr>
                <w:color w:val="000000"/>
                <w:sz w:val="28"/>
                <w:szCs w:val="28"/>
              </w:rPr>
            </w:pPr>
            <w:r w:rsidRPr="00890373">
              <w:rPr>
                <w:color w:val="000000"/>
                <w:sz w:val="28"/>
                <w:szCs w:val="28"/>
              </w:rPr>
              <w:t>7377</w:t>
            </w:r>
          </w:p>
        </w:tc>
      </w:tr>
      <w:tr w:rsidR="00890373" w:rsidRPr="00890373" w14:paraId="70029712" w14:textId="77777777" w:rsidTr="000C6031">
        <w:trPr>
          <w:trHeight w:val="320"/>
        </w:trPr>
        <w:tc>
          <w:tcPr>
            <w:tcW w:w="7700" w:type="dxa"/>
            <w:noWrap/>
            <w:vAlign w:val="bottom"/>
            <w:hideMark/>
          </w:tcPr>
          <w:p w14:paraId="38BE3436" w14:textId="77777777" w:rsidR="00890373" w:rsidRPr="00890373" w:rsidRDefault="00890373" w:rsidP="00890373">
            <w:pPr>
              <w:spacing w:after="120"/>
              <w:rPr>
                <w:color w:val="000000"/>
                <w:sz w:val="28"/>
                <w:szCs w:val="28"/>
              </w:rPr>
            </w:pPr>
            <w:r w:rsidRPr="00890373">
              <w:rPr>
                <w:color w:val="000000"/>
                <w:sz w:val="28"/>
                <w:szCs w:val="28"/>
              </w:rPr>
              <w:t>Оптический рефлектометр</w:t>
            </w:r>
          </w:p>
        </w:tc>
        <w:tc>
          <w:tcPr>
            <w:tcW w:w="681" w:type="dxa"/>
            <w:noWrap/>
            <w:vAlign w:val="bottom"/>
            <w:hideMark/>
          </w:tcPr>
          <w:p w14:paraId="73E5C78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124133B"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6F6953F1" w14:textId="77777777" w:rsidTr="000C6031">
        <w:trPr>
          <w:trHeight w:val="320"/>
        </w:trPr>
        <w:tc>
          <w:tcPr>
            <w:tcW w:w="7700" w:type="dxa"/>
            <w:noWrap/>
            <w:vAlign w:val="bottom"/>
            <w:hideMark/>
          </w:tcPr>
          <w:p w14:paraId="2E6A892C" w14:textId="77777777" w:rsidR="00890373" w:rsidRPr="00890373" w:rsidRDefault="00890373" w:rsidP="00890373">
            <w:pPr>
              <w:spacing w:after="120"/>
              <w:rPr>
                <w:color w:val="000000"/>
                <w:sz w:val="28"/>
                <w:szCs w:val="28"/>
              </w:rPr>
            </w:pPr>
            <w:r w:rsidRPr="00890373">
              <w:rPr>
                <w:color w:val="000000"/>
                <w:sz w:val="28"/>
                <w:szCs w:val="28"/>
              </w:rPr>
              <w:t xml:space="preserve">Панель распределительная панели главного </w:t>
            </w:r>
            <w:proofErr w:type="spellStart"/>
            <w:r w:rsidRPr="00890373">
              <w:rPr>
                <w:color w:val="000000"/>
                <w:sz w:val="28"/>
                <w:szCs w:val="28"/>
              </w:rPr>
              <w:t>статива</w:t>
            </w:r>
            <w:proofErr w:type="spellEnd"/>
          </w:p>
        </w:tc>
        <w:tc>
          <w:tcPr>
            <w:tcW w:w="681" w:type="dxa"/>
            <w:noWrap/>
            <w:vAlign w:val="bottom"/>
            <w:hideMark/>
          </w:tcPr>
          <w:p w14:paraId="481D2B96"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21DE1BA"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74AF3BAE" w14:textId="77777777" w:rsidTr="000C6031">
        <w:trPr>
          <w:trHeight w:val="320"/>
        </w:trPr>
        <w:tc>
          <w:tcPr>
            <w:tcW w:w="7700" w:type="dxa"/>
            <w:noWrap/>
            <w:vAlign w:val="bottom"/>
            <w:hideMark/>
          </w:tcPr>
          <w:p w14:paraId="36C6274F" w14:textId="77777777" w:rsidR="00890373" w:rsidRPr="00890373" w:rsidRDefault="00890373" w:rsidP="00890373">
            <w:pPr>
              <w:spacing w:after="120"/>
              <w:rPr>
                <w:color w:val="000000"/>
                <w:sz w:val="28"/>
                <w:szCs w:val="28"/>
              </w:rPr>
            </w:pPr>
            <w:r w:rsidRPr="00890373">
              <w:rPr>
                <w:color w:val="000000"/>
                <w:sz w:val="28"/>
                <w:szCs w:val="28"/>
              </w:rPr>
              <w:t>Панель распределительная питания</w:t>
            </w:r>
          </w:p>
        </w:tc>
        <w:tc>
          <w:tcPr>
            <w:tcW w:w="681" w:type="dxa"/>
            <w:noWrap/>
            <w:vAlign w:val="bottom"/>
            <w:hideMark/>
          </w:tcPr>
          <w:p w14:paraId="6ADEC49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7F297660"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076DAF05" w14:textId="77777777" w:rsidTr="000C6031">
        <w:trPr>
          <w:trHeight w:val="320"/>
        </w:trPr>
        <w:tc>
          <w:tcPr>
            <w:tcW w:w="7700" w:type="dxa"/>
            <w:noWrap/>
            <w:vAlign w:val="bottom"/>
            <w:hideMark/>
          </w:tcPr>
          <w:p w14:paraId="01917754" w14:textId="77777777" w:rsidR="00890373" w:rsidRPr="00890373" w:rsidRDefault="00890373" w:rsidP="00890373">
            <w:pPr>
              <w:spacing w:after="120"/>
              <w:rPr>
                <w:color w:val="000000"/>
                <w:sz w:val="28"/>
                <w:szCs w:val="28"/>
              </w:rPr>
            </w:pPr>
            <w:r w:rsidRPr="00890373">
              <w:rPr>
                <w:color w:val="000000"/>
                <w:sz w:val="28"/>
                <w:szCs w:val="28"/>
              </w:rPr>
              <w:t>Анализатор оптический</w:t>
            </w:r>
          </w:p>
        </w:tc>
        <w:tc>
          <w:tcPr>
            <w:tcW w:w="681" w:type="dxa"/>
            <w:noWrap/>
            <w:vAlign w:val="bottom"/>
            <w:hideMark/>
          </w:tcPr>
          <w:p w14:paraId="449B816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CBFDC28"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1D441518" w14:textId="77777777" w:rsidTr="000C6031">
        <w:trPr>
          <w:trHeight w:val="320"/>
        </w:trPr>
        <w:tc>
          <w:tcPr>
            <w:tcW w:w="7700" w:type="dxa"/>
            <w:noWrap/>
            <w:vAlign w:val="bottom"/>
            <w:hideMark/>
          </w:tcPr>
          <w:p w14:paraId="15E0070B" w14:textId="77777777" w:rsidR="00890373" w:rsidRPr="00890373" w:rsidRDefault="00890373" w:rsidP="00890373">
            <w:pPr>
              <w:spacing w:after="120"/>
              <w:rPr>
                <w:color w:val="000000"/>
                <w:sz w:val="28"/>
                <w:szCs w:val="28"/>
              </w:rPr>
            </w:pPr>
            <w:r w:rsidRPr="00890373">
              <w:rPr>
                <w:color w:val="000000"/>
                <w:sz w:val="28"/>
                <w:szCs w:val="28"/>
              </w:rPr>
              <w:t>Полка одностороннего крепления</w:t>
            </w:r>
          </w:p>
        </w:tc>
        <w:tc>
          <w:tcPr>
            <w:tcW w:w="681" w:type="dxa"/>
            <w:noWrap/>
            <w:vAlign w:val="bottom"/>
            <w:hideMark/>
          </w:tcPr>
          <w:p w14:paraId="4E7AFBA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F13FFAA"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5E5E97CA" w14:textId="77777777" w:rsidTr="000C6031">
        <w:trPr>
          <w:trHeight w:val="320"/>
        </w:trPr>
        <w:tc>
          <w:tcPr>
            <w:tcW w:w="7700" w:type="dxa"/>
            <w:noWrap/>
            <w:vAlign w:val="bottom"/>
            <w:hideMark/>
          </w:tcPr>
          <w:p w14:paraId="57EA089E"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w:t>
            </w:r>
          </w:p>
        </w:tc>
        <w:tc>
          <w:tcPr>
            <w:tcW w:w="681" w:type="dxa"/>
            <w:noWrap/>
            <w:vAlign w:val="bottom"/>
            <w:hideMark/>
          </w:tcPr>
          <w:p w14:paraId="4859798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B97171E" w14:textId="77777777" w:rsidR="00890373" w:rsidRPr="00890373" w:rsidRDefault="00890373" w:rsidP="00890373">
            <w:pPr>
              <w:spacing w:after="120"/>
              <w:jc w:val="center"/>
              <w:rPr>
                <w:color w:val="000000"/>
                <w:sz w:val="28"/>
                <w:szCs w:val="28"/>
              </w:rPr>
            </w:pPr>
            <w:r w:rsidRPr="00890373">
              <w:rPr>
                <w:color w:val="000000"/>
                <w:sz w:val="28"/>
                <w:szCs w:val="28"/>
              </w:rPr>
              <w:t>1029</w:t>
            </w:r>
          </w:p>
        </w:tc>
      </w:tr>
      <w:tr w:rsidR="00890373" w:rsidRPr="00890373" w14:paraId="2BBC4A71" w14:textId="77777777" w:rsidTr="000C6031">
        <w:trPr>
          <w:trHeight w:val="320"/>
        </w:trPr>
        <w:tc>
          <w:tcPr>
            <w:tcW w:w="7700" w:type="dxa"/>
            <w:noWrap/>
            <w:vAlign w:val="bottom"/>
            <w:hideMark/>
          </w:tcPr>
          <w:p w14:paraId="6DF1FB91"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без DTMF 136–174МГЦ</w:t>
            </w:r>
          </w:p>
        </w:tc>
        <w:tc>
          <w:tcPr>
            <w:tcW w:w="681" w:type="dxa"/>
            <w:noWrap/>
            <w:vAlign w:val="bottom"/>
            <w:hideMark/>
          </w:tcPr>
          <w:p w14:paraId="774CEC0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D088AA9" w14:textId="77777777" w:rsidR="00890373" w:rsidRPr="00890373" w:rsidRDefault="00890373" w:rsidP="00890373">
            <w:pPr>
              <w:spacing w:after="120"/>
              <w:jc w:val="center"/>
              <w:rPr>
                <w:color w:val="000000"/>
                <w:sz w:val="28"/>
                <w:szCs w:val="28"/>
              </w:rPr>
            </w:pPr>
            <w:r w:rsidRPr="00890373">
              <w:rPr>
                <w:color w:val="000000"/>
                <w:sz w:val="28"/>
                <w:szCs w:val="28"/>
              </w:rPr>
              <w:t>30</w:t>
            </w:r>
          </w:p>
        </w:tc>
      </w:tr>
      <w:tr w:rsidR="00890373" w:rsidRPr="00890373" w14:paraId="163F2B04" w14:textId="77777777" w:rsidTr="000C6031">
        <w:trPr>
          <w:trHeight w:val="320"/>
        </w:trPr>
        <w:tc>
          <w:tcPr>
            <w:tcW w:w="7700" w:type="dxa"/>
            <w:noWrap/>
            <w:vAlign w:val="bottom"/>
            <w:hideMark/>
          </w:tcPr>
          <w:p w14:paraId="71808ABE" w14:textId="77777777" w:rsidR="00890373" w:rsidRPr="00890373" w:rsidRDefault="00890373" w:rsidP="00890373">
            <w:pPr>
              <w:spacing w:after="120"/>
              <w:rPr>
                <w:color w:val="000000"/>
                <w:sz w:val="28"/>
                <w:szCs w:val="28"/>
              </w:rPr>
            </w:pPr>
            <w:r w:rsidRPr="00890373">
              <w:rPr>
                <w:color w:val="000000"/>
                <w:sz w:val="28"/>
                <w:szCs w:val="28"/>
              </w:rPr>
              <w:t>Портативная радиостанция с DTMF</w:t>
            </w:r>
          </w:p>
        </w:tc>
        <w:tc>
          <w:tcPr>
            <w:tcW w:w="681" w:type="dxa"/>
            <w:noWrap/>
            <w:vAlign w:val="bottom"/>
            <w:hideMark/>
          </w:tcPr>
          <w:p w14:paraId="6B5795F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A219ADF" w14:textId="77777777" w:rsidR="00890373" w:rsidRPr="00890373" w:rsidRDefault="00890373" w:rsidP="00890373">
            <w:pPr>
              <w:spacing w:after="120"/>
              <w:jc w:val="center"/>
              <w:rPr>
                <w:color w:val="000000"/>
                <w:sz w:val="28"/>
                <w:szCs w:val="28"/>
              </w:rPr>
            </w:pPr>
            <w:r w:rsidRPr="00890373">
              <w:rPr>
                <w:color w:val="000000"/>
                <w:sz w:val="28"/>
                <w:szCs w:val="28"/>
              </w:rPr>
              <w:t>99</w:t>
            </w:r>
          </w:p>
        </w:tc>
      </w:tr>
      <w:tr w:rsidR="00890373" w:rsidRPr="00890373" w14:paraId="59FCE05F" w14:textId="77777777" w:rsidTr="000C6031">
        <w:trPr>
          <w:trHeight w:val="320"/>
        </w:trPr>
        <w:tc>
          <w:tcPr>
            <w:tcW w:w="7700" w:type="dxa"/>
            <w:noWrap/>
            <w:vAlign w:val="bottom"/>
            <w:hideMark/>
          </w:tcPr>
          <w:p w14:paraId="1061EF4E" w14:textId="77777777" w:rsidR="00890373" w:rsidRPr="00890373" w:rsidRDefault="00890373" w:rsidP="00890373">
            <w:pPr>
              <w:spacing w:after="120"/>
              <w:rPr>
                <w:color w:val="000000"/>
                <w:sz w:val="28"/>
                <w:szCs w:val="28"/>
              </w:rPr>
            </w:pPr>
            <w:r w:rsidRPr="00890373">
              <w:rPr>
                <w:color w:val="000000"/>
                <w:sz w:val="28"/>
                <w:szCs w:val="28"/>
              </w:rPr>
              <w:t xml:space="preserve">Последовательный преобразователь </w:t>
            </w:r>
            <w:proofErr w:type="spellStart"/>
            <w:r w:rsidRPr="00890373">
              <w:rPr>
                <w:color w:val="000000"/>
                <w:sz w:val="28"/>
                <w:szCs w:val="28"/>
              </w:rPr>
              <w:t>Ethernet</w:t>
            </w:r>
            <w:proofErr w:type="spellEnd"/>
            <w:r w:rsidRPr="00890373">
              <w:rPr>
                <w:color w:val="000000"/>
                <w:sz w:val="28"/>
                <w:szCs w:val="28"/>
              </w:rPr>
              <w:t xml:space="preserve"> RS232 RS485 RS422</w:t>
            </w:r>
          </w:p>
        </w:tc>
        <w:tc>
          <w:tcPr>
            <w:tcW w:w="681" w:type="dxa"/>
            <w:noWrap/>
            <w:vAlign w:val="bottom"/>
            <w:hideMark/>
          </w:tcPr>
          <w:p w14:paraId="1826355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CD81DD3"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30885F78" w14:textId="77777777" w:rsidTr="000C6031">
        <w:trPr>
          <w:trHeight w:val="320"/>
        </w:trPr>
        <w:tc>
          <w:tcPr>
            <w:tcW w:w="7700" w:type="dxa"/>
            <w:noWrap/>
            <w:vAlign w:val="bottom"/>
            <w:hideMark/>
          </w:tcPr>
          <w:p w14:paraId="5538899B" w14:textId="77777777" w:rsidR="00890373" w:rsidRPr="00890373" w:rsidRDefault="00890373" w:rsidP="00890373">
            <w:pPr>
              <w:spacing w:after="120"/>
              <w:rPr>
                <w:color w:val="000000"/>
                <w:sz w:val="28"/>
                <w:szCs w:val="28"/>
              </w:rPr>
            </w:pPr>
            <w:r w:rsidRPr="00890373">
              <w:rPr>
                <w:color w:val="000000"/>
                <w:sz w:val="28"/>
                <w:szCs w:val="28"/>
              </w:rPr>
              <w:t>Преобразователь напряжения</w:t>
            </w:r>
          </w:p>
        </w:tc>
        <w:tc>
          <w:tcPr>
            <w:tcW w:w="681" w:type="dxa"/>
            <w:noWrap/>
            <w:vAlign w:val="bottom"/>
            <w:hideMark/>
          </w:tcPr>
          <w:p w14:paraId="7503EB2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32603971"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35D721E6" w14:textId="77777777" w:rsidTr="000C6031">
        <w:trPr>
          <w:trHeight w:val="320"/>
        </w:trPr>
        <w:tc>
          <w:tcPr>
            <w:tcW w:w="7700" w:type="dxa"/>
            <w:noWrap/>
            <w:vAlign w:val="bottom"/>
            <w:hideMark/>
          </w:tcPr>
          <w:p w14:paraId="7AC35A01" w14:textId="77777777" w:rsidR="00890373" w:rsidRPr="00890373" w:rsidRDefault="00890373" w:rsidP="00890373">
            <w:pPr>
              <w:spacing w:after="120"/>
              <w:rPr>
                <w:color w:val="000000"/>
                <w:sz w:val="28"/>
                <w:szCs w:val="28"/>
              </w:rPr>
            </w:pPr>
            <w:r w:rsidRPr="00890373">
              <w:rPr>
                <w:color w:val="000000"/>
                <w:sz w:val="28"/>
                <w:szCs w:val="28"/>
              </w:rPr>
              <w:t>Радиостанция стационарная без DMTF</w:t>
            </w:r>
          </w:p>
        </w:tc>
        <w:tc>
          <w:tcPr>
            <w:tcW w:w="681" w:type="dxa"/>
            <w:noWrap/>
            <w:vAlign w:val="bottom"/>
            <w:hideMark/>
          </w:tcPr>
          <w:p w14:paraId="3360C94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3169ECF" w14:textId="77777777" w:rsidR="00890373" w:rsidRPr="00890373" w:rsidRDefault="00890373" w:rsidP="00890373">
            <w:pPr>
              <w:spacing w:after="120"/>
              <w:jc w:val="center"/>
              <w:rPr>
                <w:color w:val="000000"/>
                <w:sz w:val="28"/>
                <w:szCs w:val="28"/>
              </w:rPr>
            </w:pPr>
            <w:r w:rsidRPr="00890373">
              <w:rPr>
                <w:color w:val="000000"/>
                <w:sz w:val="28"/>
                <w:szCs w:val="28"/>
              </w:rPr>
              <w:t>20</w:t>
            </w:r>
          </w:p>
        </w:tc>
      </w:tr>
      <w:tr w:rsidR="00890373" w:rsidRPr="00890373" w14:paraId="237021CE" w14:textId="77777777" w:rsidTr="000C6031">
        <w:trPr>
          <w:trHeight w:val="320"/>
        </w:trPr>
        <w:tc>
          <w:tcPr>
            <w:tcW w:w="7700" w:type="dxa"/>
            <w:noWrap/>
            <w:vAlign w:val="bottom"/>
            <w:hideMark/>
          </w:tcPr>
          <w:p w14:paraId="193C3EF6" w14:textId="77777777" w:rsidR="00890373" w:rsidRPr="00890373" w:rsidRDefault="00890373" w:rsidP="00890373">
            <w:pPr>
              <w:spacing w:after="120"/>
              <w:rPr>
                <w:color w:val="000000"/>
                <w:sz w:val="28"/>
                <w:szCs w:val="28"/>
              </w:rPr>
            </w:pPr>
            <w:r w:rsidRPr="00890373">
              <w:rPr>
                <w:color w:val="000000"/>
                <w:sz w:val="28"/>
                <w:szCs w:val="28"/>
              </w:rPr>
              <w:t>Разветвитель на 2 направления</w:t>
            </w:r>
          </w:p>
        </w:tc>
        <w:tc>
          <w:tcPr>
            <w:tcW w:w="681" w:type="dxa"/>
            <w:noWrap/>
            <w:vAlign w:val="bottom"/>
            <w:hideMark/>
          </w:tcPr>
          <w:p w14:paraId="3748250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65C075B2" w14:textId="77777777" w:rsidR="00890373" w:rsidRPr="00890373" w:rsidRDefault="00890373" w:rsidP="00890373">
            <w:pPr>
              <w:spacing w:after="120"/>
              <w:jc w:val="center"/>
              <w:rPr>
                <w:color w:val="000000"/>
                <w:sz w:val="28"/>
                <w:szCs w:val="28"/>
              </w:rPr>
            </w:pPr>
            <w:r w:rsidRPr="00890373">
              <w:rPr>
                <w:color w:val="000000"/>
                <w:sz w:val="28"/>
                <w:szCs w:val="28"/>
              </w:rPr>
              <w:t>77</w:t>
            </w:r>
          </w:p>
        </w:tc>
      </w:tr>
      <w:tr w:rsidR="000C6031" w:rsidRPr="00890373" w14:paraId="7A002E1D" w14:textId="77777777" w:rsidTr="000C6031">
        <w:trPr>
          <w:trHeight w:val="320"/>
        </w:trPr>
        <w:tc>
          <w:tcPr>
            <w:tcW w:w="7700" w:type="dxa"/>
            <w:noWrap/>
            <w:vAlign w:val="bottom"/>
            <w:hideMark/>
          </w:tcPr>
          <w:p w14:paraId="09F9FF72" w14:textId="77777777" w:rsidR="000C6031" w:rsidRPr="00890373" w:rsidRDefault="000C6031" w:rsidP="00C6772F">
            <w:pPr>
              <w:spacing w:after="120"/>
              <w:rPr>
                <w:color w:val="000000"/>
                <w:sz w:val="28"/>
                <w:szCs w:val="28"/>
              </w:rPr>
            </w:pPr>
            <w:r w:rsidRPr="00890373">
              <w:rPr>
                <w:color w:val="000000"/>
                <w:sz w:val="28"/>
                <w:szCs w:val="28"/>
              </w:rPr>
              <w:t>Разветвитель на 3 направления с усилителем</w:t>
            </w:r>
          </w:p>
        </w:tc>
        <w:tc>
          <w:tcPr>
            <w:tcW w:w="681" w:type="dxa"/>
            <w:noWrap/>
            <w:vAlign w:val="bottom"/>
            <w:hideMark/>
          </w:tcPr>
          <w:p w14:paraId="56C97A20" w14:textId="77777777" w:rsidR="000C6031" w:rsidRPr="00890373" w:rsidRDefault="000C6031" w:rsidP="00C6772F">
            <w:pPr>
              <w:spacing w:after="120"/>
              <w:jc w:val="center"/>
              <w:rPr>
                <w:color w:val="000000"/>
                <w:sz w:val="28"/>
                <w:szCs w:val="28"/>
              </w:rPr>
            </w:pPr>
            <w:r w:rsidRPr="00890373">
              <w:rPr>
                <w:color w:val="000000"/>
                <w:sz w:val="28"/>
                <w:szCs w:val="28"/>
              </w:rPr>
              <w:t>шт.</w:t>
            </w:r>
          </w:p>
        </w:tc>
        <w:tc>
          <w:tcPr>
            <w:tcW w:w="1594" w:type="dxa"/>
            <w:noWrap/>
            <w:vAlign w:val="bottom"/>
            <w:hideMark/>
          </w:tcPr>
          <w:p w14:paraId="0A5F02EF" w14:textId="3F0DF7F3" w:rsidR="000C6031" w:rsidRPr="000C6031" w:rsidRDefault="000C6031" w:rsidP="00C6772F">
            <w:pPr>
              <w:spacing w:after="120"/>
              <w:jc w:val="center"/>
              <w:rPr>
                <w:color w:val="000000"/>
                <w:sz w:val="28"/>
                <w:szCs w:val="28"/>
                <w:lang w:val="ru-RU"/>
              </w:rPr>
            </w:pPr>
            <w:r>
              <w:rPr>
                <w:color w:val="000000"/>
                <w:sz w:val="28"/>
                <w:szCs w:val="28"/>
                <w:lang w:val="ru-RU"/>
              </w:rPr>
              <w:t>7</w:t>
            </w:r>
          </w:p>
        </w:tc>
      </w:tr>
      <w:tr w:rsidR="00890373" w:rsidRPr="00890373" w14:paraId="00F6A089" w14:textId="77777777" w:rsidTr="000C6031">
        <w:trPr>
          <w:trHeight w:val="320"/>
        </w:trPr>
        <w:tc>
          <w:tcPr>
            <w:tcW w:w="7700" w:type="dxa"/>
            <w:noWrap/>
            <w:vAlign w:val="bottom"/>
            <w:hideMark/>
          </w:tcPr>
          <w:p w14:paraId="1FCDA425" w14:textId="7716C81D" w:rsidR="00890373" w:rsidRPr="000C6031" w:rsidRDefault="00890373" w:rsidP="00890373">
            <w:pPr>
              <w:spacing w:after="120"/>
              <w:rPr>
                <w:color w:val="000000"/>
                <w:sz w:val="28"/>
                <w:szCs w:val="28"/>
                <w:lang w:val="ru-RU"/>
              </w:rPr>
            </w:pPr>
            <w:r w:rsidRPr="00890373">
              <w:rPr>
                <w:color w:val="000000"/>
                <w:sz w:val="28"/>
                <w:szCs w:val="28"/>
              </w:rPr>
              <w:t xml:space="preserve">Разветвитель на </w:t>
            </w:r>
            <w:r w:rsidR="000C6031">
              <w:rPr>
                <w:color w:val="000000"/>
                <w:sz w:val="28"/>
                <w:szCs w:val="28"/>
                <w:lang w:val="ru-RU"/>
              </w:rPr>
              <w:t>4 направления</w:t>
            </w:r>
          </w:p>
        </w:tc>
        <w:tc>
          <w:tcPr>
            <w:tcW w:w="681" w:type="dxa"/>
            <w:noWrap/>
            <w:vAlign w:val="bottom"/>
            <w:hideMark/>
          </w:tcPr>
          <w:p w14:paraId="2F1EDDC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E2F204A" w14:textId="64054EBA" w:rsidR="00890373" w:rsidRPr="000C6031" w:rsidRDefault="000C6031" w:rsidP="00890373">
            <w:pPr>
              <w:spacing w:after="120"/>
              <w:jc w:val="center"/>
              <w:rPr>
                <w:color w:val="000000"/>
                <w:sz w:val="28"/>
                <w:szCs w:val="28"/>
                <w:lang w:val="ru-RU"/>
              </w:rPr>
            </w:pPr>
            <w:r>
              <w:rPr>
                <w:color w:val="000000"/>
                <w:sz w:val="28"/>
                <w:szCs w:val="28"/>
                <w:lang w:val="ru-RU"/>
              </w:rPr>
              <w:t>2</w:t>
            </w:r>
          </w:p>
        </w:tc>
      </w:tr>
      <w:tr w:rsidR="00890373" w:rsidRPr="00890373" w14:paraId="61C5A3BD" w14:textId="77777777" w:rsidTr="000C6031">
        <w:trPr>
          <w:trHeight w:val="320"/>
        </w:trPr>
        <w:tc>
          <w:tcPr>
            <w:tcW w:w="7700" w:type="dxa"/>
            <w:noWrap/>
            <w:vAlign w:val="bottom"/>
            <w:hideMark/>
          </w:tcPr>
          <w:p w14:paraId="10795F98" w14:textId="77777777" w:rsidR="00890373" w:rsidRPr="00890373" w:rsidRDefault="00890373" w:rsidP="00890373">
            <w:pPr>
              <w:spacing w:after="120"/>
              <w:rPr>
                <w:color w:val="000000"/>
                <w:sz w:val="28"/>
                <w:szCs w:val="28"/>
              </w:rPr>
            </w:pPr>
            <w:r w:rsidRPr="00890373">
              <w:rPr>
                <w:color w:val="000000"/>
                <w:sz w:val="28"/>
                <w:szCs w:val="28"/>
              </w:rPr>
              <w:t>Разделитель питания</w:t>
            </w:r>
          </w:p>
        </w:tc>
        <w:tc>
          <w:tcPr>
            <w:tcW w:w="681" w:type="dxa"/>
            <w:noWrap/>
            <w:vAlign w:val="bottom"/>
            <w:hideMark/>
          </w:tcPr>
          <w:p w14:paraId="1B550A1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86FBD80" w14:textId="77777777" w:rsidR="00890373" w:rsidRPr="00890373" w:rsidRDefault="00890373" w:rsidP="00890373">
            <w:pPr>
              <w:spacing w:after="120"/>
              <w:jc w:val="center"/>
              <w:rPr>
                <w:color w:val="000000"/>
                <w:sz w:val="28"/>
                <w:szCs w:val="28"/>
              </w:rPr>
            </w:pPr>
            <w:r w:rsidRPr="00890373">
              <w:rPr>
                <w:color w:val="000000"/>
                <w:sz w:val="28"/>
                <w:szCs w:val="28"/>
              </w:rPr>
              <w:t>63</w:t>
            </w:r>
          </w:p>
        </w:tc>
      </w:tr>
      <w:tr w:rsidR="00890373" w:rsidRPr="00890373" w14:paraId="7F8E9B32" w14:textId="77777777" w:rsidTr="000C6031">
        <w:trPr>
          <w:trHeight w:val="320"/>
        </w:trPr>
        <w:tc>
          <w:tcPr>
            <w:tcW w:w="7700" w:type="dxa"/>
            <w:noWrap/>
            <w:vAlign w:val="bottom"/>
            <w:hideMark/>
          </w:tcPr>
          <w:p w14:paraId="76276FBF" w14:textId="77777777" w:rsidR="00890373" w:rsidRPr="00890373" w:rsidRDefault="00890373" w:rsidP="00890373">
            <w:pPr>
              <w:spacing w:after="120"/>
              <w:rPr>
                <w:color w:val="000000"/>
                <w:sz w:val="28"/>
                <w:szCs w:val="28"/>
              </w:rPr>
            </w:pPr>
            <w:r w:rsidRPr="00890373">
              <w:rPr>
                <w:color w:val="000000"/>
                <w:sz w:val="28"/>
                <w:szCs w:val="28"/>
              </w:rPr>
              <w:t>Реле Напряжения</w:t>
            </w:r>
          </w:p>
        </w:tc>
        <w:tc>
          <w:tcPr>
            <w:tcW w:w="681" w:type="dxa"/>
            <w:noWrap/>
            <w:vAlign w:val="bottom"/>
            <w:hideMark/>
          </w:tcPr>
          <w:p w14:paraId="61F6F21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9B13D6E"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4F3391CD" w14:textId="77777777" w:rsidTr="000C6031">
        <w:trPr>
          <w:trHeight w:val="320"/>
        </w:trPr>
        <w:tc>
          <w:tcPr>
            <w:tcW w:w="7700" w:type="dxa"/>
            <w:noWrap/>
            <w:vAlign w:val="bottom"/>
            <w:hideMark/>
          </w:tcPr>
          <w:p w14:paraId="1CE4BF22" w14:textId="77777777" w:rsidR="00890373" w:rsidRPr="00890373" w:rsidRDefault="00890373" w:rsidP="00890373">
            <w:pPr>
              <w:spacing w:after="120"/>
              <w:rPr>
                <w:color w:val="000000"/>
                <w:sz w:val="28"/>
                <w:szCs w:val="28"/>
              </w:rPr>
            </w:pPr>
            <w:r w:rsidRPr="00890373">
              <w:rPr>
                <w:color w:val="000000"/>
                <w:sz w:val="28"/>
                <w:szCs w:val="28"/>
              </w:rPr>
              <w:t>Рефлектометр импульсный</w:t>
            </w:r>
          </w:p>
        </w:tc>
        <w:tc>
          <w:tcPr>
            <w:tcW w:w="681" w:type="dxa"/>
            <w:noWrap/>
            <w:vAlign w:val="bottom"/>
            <w:hideMark/>
          </w:tcPr>
          <w:p w14:paraId="0E85397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7FA7A53"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568770E1" w14:textId="77777777" w:rsidTr="000C6031">
        <w:trPr>
          <w:trHeight w:val="320"/>
        </w:trPr>
        <w:tc>
          <w:tcPr>
            <w:tcW w:w="7700" w:type="dxa"/>
            <w:noWrap/>
            <w:vAlign w:val="bottom"/>
            <w:hideMark/>
          </w:tcPr>
          <w:p w14:paraId="086D428A" w14:textId="77777777" w:rsidR="00890373" w:rsidRPr="00890373" w:rsidRDefault="00890373" w:rsidP="00890373">
            <w:pPr>
              <w:spacing w:after="120"/>
              <w:rPr>
                <w:color w:val="000000"/>
                <w:sz w:val="28"/>
                <w:szCs w:val="28"/>
              </w:rPr>
            </w:pPr>
            <w:r w:rsidRPr="00890373">
              <w:rPr>
                <w:color w:val="000000"/>
                <w:sz w:val="28"/>
                <w:szCs w:val="28"/>
              </w:rPr>
              <w:lastRenderedPageBreak/>
              <w:t>Светильник головной со встроенным транспондером позиционирования, аварийного оповещения и поиска под завалом</w:t>
            </w:r>
          </w:p>
        </w:tc>
        <w:tc>
          <w:tcPr>
            <w:tcW w:w="681" w:type="dxa"/>
            <w:noWrap/>
            <w:vAlign w:val="bottom"/>
            <w:hideMark/>
          </w:tcPr>
          <w:p w14:paraId="629E4C2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6DDD1BFB" w14:textId="77777777" w:rsidR="00890373" w:rsidRPr="00890373" w:rsidRDefault="00890373" w:rsidP="00890373">
            <w:pPr>
              <w:spacing w:after="120"/>
              <w:jc w:val="center"/>
              <w:rPr>
                <w:color w:val="000000"/>
                <w:sz w:val="28"/>
                <w:szCs w:val="28"/>
              </w:rPr>
            </w:pPr>
            <w:r w:rsidRPr="00890373">
              <w:rPr>
                <w:color w:val="000000"/>
                <w:sz w:val="28"/>
                <w:szCs w:val="28"/>
              </w:rPr>
              <w:t>2531</w:t>
            </w:r>
          </w:p>
        </w:tc>
      </w:tr>
      <w:tr w:rsidR="00890373" w:rsidRPr="00890373" w14:paraId="585E6ADD" w14:textId="77777777" w:rsidTr="000C6031">
        <w:trPr>
          <w:trHeight w:val="320"/>
        </w:trPr>
        <w:tc>
          <w:tcPr>
            <w:tcW w:w="7700" w:type="dxa"/>
            <w:noWrap/>
            <w:vAlign w:val="bottom"/>
            <w:hideMark/>
          </w:tcPr>
          <w:p w14:paraId="25025BF4" w14:textId="77777777" w:rsidR="00890373" w:rsidRPr="00890373" w:rsidRDefault="00890373" w:rsidP="00890373">
            <w:pPr>
              <w:spacing w:after="120"/>
              <w:rPr>
                <w:color w:val="000000"/>
                <w:sz w:val="28"/>
                <w:szCs w:val="28"/>
              </w:rPr>
            </w:pPr>
            <w:r w:rsidRPr="00890373">
              <w:rPr>
                <w:color w:val="000000"/>
                <w:sz w:val="28"/>
                <w:szCs w:val="28"/>
              </w:rPr>
              <w:t>Связь на поверхности на 1 канал</w:t>
            </w:r>
          </w:p>
        </w:tc>
        <w:tc>
          <w:tcPr>
            <w:tcW w:w="681" w:type="dxa"/>
            <w:noWrap/>
            <w:vAlign w:val="bottom"/>
            <w:hideMark/>
          </w:tcPr>
          <w:p w14:paraId="668E6EEA"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141E798"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0FF48C0" w14:textId="77777777" w:rsidTr="000C6031">
        <w:trPr>
          <w:trHeight w:val="320"/>
        </w:trPr>
        <w:tc>
          <w:tcPr>
            <w:tcW w:w="7700" w:type="dxa"/>
            <w:noWrap/>
            <w:vAlign w:val="bottom"/>
            <w:hideMark/>
          </w:tcPr>
          <w:p w14:paraId="3936866A" w14:textId="77777777" w:rsidR="00890373" w:rsidRPr="00890373" w:rsidRDefault="00890373" w:rsidP="00890373">
            <w:pPr>
              <w:spacing w:after="120"/>
              <w:rPr>
                <w:color w:val="000000"/>
                <w:sz w:val="28"/>
                <w:szCs w:val="28"/>
              </w:rPr>
            </w:pPr>
            <w:r w:rsidRPr="00890373">
              <w:rPr>
                <w:color w:val="000000"/>
                <w:sz w:val="28"/>
                <w:szCs w:val="28"/>
              </w:rPr>
              <w:t>Сервер</w:t>
            </w:r>
          </w:p>
        </w:tc>
        <w:tc>
          <w:tcPr>
            <w:tcW w:w="681" w:type="dxa"/>
            <w:noWrap/>
            <w:vAlign w:val="bottom"/>
            <w:hideMark/>
          </w:tcPr>
          <w:p w14:paraId="7BCF658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E77B247"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089B10E" w14:textId="77777777" w:rsidTr="000C6031">
        <w:trPr>
          <w:trHeight w:val="320"/>
        </w:trPr>
        <w:tc>
          <w:tcPr>
            <w:tcW w:w="7700" w:type="dxa"/>
            <w:noWrap/>
            <w:vAlign w:val="bottom"/>
            <w:hideMark/>
          </w:tcPr>
          <w:p w14:paraId="4C96CA5C" w14:textId="77777777" w:rsidR="00890373" w:rsidRPr="00890373" w:rsidRDefault="00890373" w:rsidP="00890373">
            <w:pPr>
              <w:spacing w:after="120"/>
              <w:rPr>
                <w:color w:val="000000"/>
                <w:sz w:val="28"/>
                <w:szCs w:val="28"/>
              </w:rPr>
            </w:pPr>
            <w:r w:rsidRPr="00890373">
              <w:rPr>
                <w:color w:val="000000"/>
                <w:sz w:val="28"/>
                <w:szCs w:val="28"/>
              </w:rPr>
              <w:t>Сетевой накопитель</w:t>
            </w:r>
          </w:p>
        </w:tc>
        <w:tc>
          <w:tcPr>
            <w:tcW w:w="681" w:type="dxa"/>
            <w:noWrap/>
            <w:vAlign w:val="bottom"/>
            <w:hideMark/>
          </w:tcPr>
          <w:p w14:paraId="4FDE18B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6680B64"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7DAA23F2" w14:textId="77777777" w:rsidTr="000C6031">
        <w:trPr>
          <w:trHeight w:val="320"/>
        </w:trPr>
        <w:tc>
          <w:tcPr>
            <w:tcW w:w="7700" w:type="dxa"/>
            <w:noWrap/>
            <w:vAlign w:val="bottom"/>
            <w:hideMark/>
          </w:tcPr>
          <w:p w14:paraId="2D5A22A1" w14:textId="77777777" w:rsidR="00890373" w:rsidRPr="00890373" w:rsidRDefault="00890373" w:rsidP="00890373">
            <w:pPr>
              <w:spacing w:after="120"/>
              <w:rPr>
                <w:color w:val="000000"/>
                <w:sz w:val="28"/>
                <w:szCs w:val="28"/>
              </w:rPr>
            </w:pPr>
            <w:r w:rsidRPr="00890373">
              <w:rPr>
                <w:color w:val="000000"/>
                <w:sz w:val="28"/>
                <w:szCs w:val="28"/>
              </w:rPr>
              <w:t>Сетевой фильтр</w:t>
            </w:r>
          </w:p>
        </w:tc>
        <w:tc>
          <w:tcPr>
            <w:tcW w:w="681" w:type="dxa"/>
            <w:noWrap/>
            <w:vAlign w:val="bottom"/>
            <w:hideMark/>
          </w:tcPr>
          <w:p w14:paraId="75EF4B55"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7829FBB4"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24334303" w14:textId="77777777" w:rsidTr="000C6031">
        <w:trPr>
          <w:trHeight w:val="320"/>
        </w:trPr>
        <w:tc>
          <w:tcPr>
            <w:tcW w:w="7700" w:type="dxa"/>
            <w:noWrap/>
            <w:vAlign w:val="bottom"/>
            <w:hideMark/>
          </w:tcPr>
          <w:p w14:paraId="0331E8FD" w14:textId="77777777" w:rsidR="00890373" w:rsidRPr="00890373" w:rsidRDefault="00890373" w:rsidP="00890373">
            <w:pPr>
              <w:spacing w:after="120"/>
              <w:rPr>
                <w:color w:val="000000"/>
                <w:sz w:val="28"/>
                <w:szCs w:val="28"/>
              </w:rPr>
            </w:pPr>
            <w:r w:rsidRPr="00890373">
              <w:rPr>
                <w:color w:val="000000"/>
                <w:sz w:val="28"/>
                <w:szCs w:val="28"/>
              </w:rPr>
              <w:t>Стабилизатор напряжения</w:t>
            </w:r>
          </w:p>
        </w:tc>
        <w:tc>
          <w:tcPr>
            <w:tcW w:w="681" w:type="dxa"/>
            <w:noWrap/>
            <w:vAlign w:val="bottom"/>
            <w:hideMark/>
          </w:tcPr>
          <w:p w14:paraId="2CC3DEF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714CA3C2"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5FAD97E9" w14:textId="77777777" w:rsidTr="000C6031">
        <w:trPr>
          <w:trHeight w:val="320"/>
        </w:trPr>
        <w:tc>
          <w:tcPr>
            <w:tcW w:w="7700" w:type="dxa"/>
            <w:noWrap/>
            <w:vAlign w:val="bottom"/>
            <w:hideMark/>
          </w:tcPr>
          <w:p w14:paraId="5D9E9564" w14:textId="77777777" w:rsidR="00890373" w:rsidRPr="00890373" w:rsidRDefault="00890373" w:rsidP="00890373">
            <w:pPr>
              <w:spacing w:after="120"/>
              <w:rPr>
                <w:color w:val="000000"/>
                <w:sz w:val="28"/>
                <w:szCs w:val="28"/>
              </w:rPr>
            </w:pPr>
            <w:r w:rsidRPr="00890373">
              <w:rPr>
                <w:color w:val="000000"/>
                <w:sz w:val="28"/>
                <w:szCs w:val="28"/>
              </w:rPr>
              <w:t>Станция базовая для передачи голоса аналого-цифровая, (2 канала цифровой конвенциональной радиосвязи)</w:t>
            </w:r>
          </w:p>
        </w:tc>
        <w:tc>
          <w:tcPr>
            <w:tcW w:w="681" w:type="dxa"/>
            <w:noWrap/>
            <w:vAlign w:val="bottom"/>
            <w:hideMark/>
          </w:tcPr>
          <w:p w14:paraId="27D60C3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99FB9F3" w14:textId="77777777" w:rsidR="00890373" w:rsidRPr="00890373" w:rsidRDefault="00890373" w:rsidP="00890373">
            <w:pPr>
              <w:spacing w:after="120"/>
              <w:jc w:val="center"/>
              <w:rPr>
                <w:color w:val="000000"/>
                <w:sz w:val="28"/>
                <w:szCs w:val="28"/>
              </w:rPr>
            </w:pPr>
            <w:r w:rsidRPr="00890373">
              <w:rPr>
                <w:color w:val="000000"/>
                <w:sz w:val="28"/>
                <w:szCs w:val="28"/>
              </w:rPr>
              <w:t>6</w:t>
            </w:r>
          </w:p>
        </w:tc>
      </w:tr>
      <w:tr w:rsidR="00890373" w:rsidRPr="00890373" w14:paraId="2FA906D9" w14:textId="77777777" w:rsidTr="000C6031">
        <w:trPr>
          <w:trHeight w:val="320"/>
        </w:trPr>
        <w:tc>
          <w:tcPr>
            <w:tcW w:w="7700" w:type="dxa"/>
            <w:noWrap/>
            <w:vAlign w:val="bottom"/>
            <w:hideMark/>
          </w:tcPr>
          <w:p w14:paraId="21A9B06B" w14:textId="77777777" w:rsidR="00890373" w:rsidRPr="00890373" w:rsidRDefault="00890373" w:rsidP="00890373">
            <w:pPr>
              <w:spacing w:after="120"/>
              <w:rPr>
                <w:color w:val="000000"/>
                <w:sz w:val="28"/>
                <w:szCs w:val="28"/>
              </w:rPr>
            </w:pPr>
            <w:r w:rsidRPr="00890373">
              <w:rPr>
                <w:color w:val="000000"/>
                <w:sz w:val="28"/>
                <w:szCs w:val="28"/>
              </w:rPr>
              <w:t>Станция зарядная автоматическая</w:t>
            </w:r>
          </w:p>
        </w:tc>
        <w:tc>
          <w:tcPr>
            <w:tcW w:w="681" w:type="dxa"/>
            <w:noWrap/>
            <w:vAlign w:val="bottom"/>
            <w:hideMark/>
          </w:tcPr>
          <w:p w14:paraId="05E1CC7F"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26ECC86" w14:textId="77777777" w:rsidR="00890373" w:rsidRPr="00890373" w:rsidRDefault="00890373" w:rsidP="00890373">
            <w:pPr>
              <w:spacing w:after="120"/>
              <w:jc w:val="center"/>
              <w:rPr>
                <w:color w:val="000000"/>
                <w:sz w:val="28"/>
                <w:szCs w:val="28"/>
              </w:rPr>
            </w:pPr>
            <w:r w:rsidRPr="00890373">
              <w:rPr>
                <w:color w:val="000000"/>
                <w:sz w:val="28"/>
                <w:szCs w:val="28"/>
              </w:rPr>
              <w:t>4</w:t>
            </w:r>
          </w:p>
        </w:tc>
      </w:tr>
      <w:tr w:rsidR="00890373" w:rsidRPr="00890373" w14:paraId="52E84634" w14:textId="77777777" w:rsidTr="000C6031">
        <w:trPr>
          <w:trHeight w:val="320"/>
        </w:trPr>
        <w:tc>
          <w:tcPr>
            <w:tcW w:w="7700" w:type="dxa"/>
            <w:noWrap/>
            <w:vAlign w:val="bottom"/>
            <w:hideMark/>
          </w:tcPr>
          <w:p w14:paraId="02788854" w14:textId="77777777" w:rsidR="00890373" w:rsidRPr="00890373" w:rsidRDefault="00890373" w:rsidP="00890373">
            <w:pPr>
              <w:spacing w:after="120"/>
              <w:rPr>
                <w:color w:val="000000"/>
                <w:sz w:val="28"/>
                <w:szCs w:val="28"/>
              </w:rPr>
            </w:pPr>
            <w:r w:rsidRPr="00890373">
              <w:rPr>
                <w:color w:val="000000"/>
                <w:sz w:val="28"/>
                <w:szCs w:val="28"/>
              </w:rPr>
              <w:t>Стойка для зарядных станций</w:t>
            </w:r>
          </w:p>
        </w:tc>
        <w:tc>
          <w:tcPr>
            <w:tcW w:w="681" w:type="dxa"/>
            <w:noWrap/>
            <w:vAlign w:val="bottom"/>
            <w:hideMark/>
          </w:tcPr>
          <w:p w14:paraId="6512BBA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AB5FE44" w14:textId="77777777" w:rsidR="00890373" w:rsidRPr="00890373" w:rsidRDefault="00890373" w:rsidP="00890373">
            <w:pPr>
              <w:spacing w:after="120"/>
              <w:jc w:val="center"/>
              <w:rPr>
                <w:color w:val="000000"/>
                <w:sz w:val="28"/>
                <w:szCs w:val="28"/>
              </w:rPr>
            </w:pPr>
            <w:r w:rsidRPr="00890373">
              <w:rPr>
                <w:color w:val="000000"/>
                <w:sz w:val="28"/>
                <w:szCs w:val="28"/>
              </w:rPr>
              <w:t>3</w:t>
            </w:r>
          </w:p>
        </w:tc>
      </w:tr>
      <w:tr w:rsidR="00890373" w:rsidRPr="00890373" w14:paraId="1491E443" w14:textId="77777777" w:rsidTr="000C6031">
        <w:trPr>
          <w:trHeight w:val="320"/>
        </w:trPr>
        <w:tc>
          <w:tcPr>
            <w:tcW w:w="7700" w:type="dxa"/>
            <w:noWrap/>
            <w:vAlign w:val="bottom"/>
            <w:hideMark/>
          </w:tcPr>
          <w:p w14:paraId="33DA0804" w14:textId="77777777" w:rsidR="00890373" w:rsidRPr="00890373" w:rsidRDefault="00890373" w:rsidP="00890373">
            <w:pPr>
              <w:spacing w:after="120"/>
              <w:rPr>
                <w:color w:val="000000"/>
                <w:sz w:val="28"/>
                <w:szCs w:val="28"/>
              </w:rPr>
            </w:pPr>
            <w:r w:rsidRPr="00890373">
              <w:rPr>
                <w:color w:val="000000"/>
                <w:sz w:val="28"/>
                <w:szCs w:val="28"/>
              </w:rPr>
              <w:t>Считывающее устройство с последовательным интерфейсом (2,4 ГГЦ), Ламповая конфигурация (LAMP)</w:t>
            </w:r>
          </w:p>
        </w:tc>
        <w:tc>
          <w:tcPr>
            <w:tcW w:w="681" w:type="dxa"/>
            <w:noWrap/>
            <w:vAlign w:val="bottom"/>
            <w:hideMark/>
          </w:tcPr>
          <w:p w14:paraId="4E725419"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3112A56"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4959D3BE" w14:textId="77777777" w:rsidTr="000C6031">
        <w:trPr>
          <w:trHeight w:val="320"/>
        </w:trPr>
        <w:tc>
          <w:tcPr>
            <w:tcW w:w="7700" w:type="dxa"/>
            <w:noWrap/>
            <w:vAlign w:val="bottom"/>
            <w:hideMark/>
          </w:tcPr>
          <w:p w14:paraId="3BEE889A" w14:textId="77777777" w:rsidR="00890373" w:rsidRPr="00890373" w:rsidRDefault="00890373" w:rsidP="00890373">
            <w:pPr>
              <w:spacing w:after="120"/>
              <w:rPr>
                <w:color w:val="000000"/>
                <w:sz w:val="28"/>
                <w:szCs w:val="28"/>
              </w:rPr>
            </w:pPr>
            <w:r w:rsidRPr="00890373">
              <w:rPr>
                <w:color w:val="000000"/>
                <w:sz w:val="28"/>
                <w:szCs w:val="28"/>
              </w:rPr>
              <w:t>Телекоммуникационный Контейнер</w:t>
            </w:r>
          </w:p>
        </w:tc>
        <w:tc>
          <w:tcPr>
            <w:tcW w:w="681" w:type="dxa"/>
            <w:noWrap/>
            <w:vAlign w:val="bottom"/>
            <w:hideMark/>
          </w:tcPr>
          <w:p w14:paraId="48FB408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69E6766B"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34798D02" w14:textId="77777777" w:rsidTr="000C6031">
        <w:trPr>
          <w:trHeight w:val="320"/>
        </w:trPr>
        <w:tc>
          <w:tcPr>
            <w:tcW w:w="7700" w:type="dxa"/>
            <w:noWrap/>
            <w:vAlign w:val="bottom"/>
            <w:hideMark/>
          </w:tcPr>
          <w:p w14:paraId="161CF6F1" w14:textId="77777777" w:rsidR="00890373" w:rsidRPr="00890373" w:rsidRDefault="00890373" w:rsidP="00890373">
            <w:pPr>
              <w:spacing w:after="120"/>
              <w:rPr>
                <w:color w:val="000000"/>
                <w:sz w:val="28"/>
                <w:szCs w:val="28"/>
              </w:rPr>
            </w:pPr>
            <w:r w:rsidRPr="00890373">
              <w:rPr>
                <w:color w:val="000000"/>
                <w:sz w:val="28"/>
                <w:szCs w:val="28"/>
              </w:rPr>
              <w:t xml:space="preserve">Точка доступа </w:t>
            </w:r>
            <w:proofErr w:type="spellStart"/>
            <w:r w:rsidRPr="00890373">
              <w:rPr>
                <w:color w:val="000000"/>
                <w:sz w:val="28"/>
                <w:szCs w:val="28"/>
              </w:rPr>
              <w:t>мультиинтерфейсная</w:t>
            </w:r>
            <w:proofErr w:type="spellEnd"/>
            <w:r w:rsidRPr="00890373">
              <w:rPr>
                <w:color w:val="000000"/>
                <w:sz w:val="28"/>
                <w:szCs w:val="28"/>
              </w:rPr>
              <w:t xml:space="preserve"> (10/100 </w:t>
            </w:r>
            <w:proofErr w:type="spellStart"/>
            <w:r w:rsidRPr="00890373">
              <w:rPr>
                <w:color w:val="000000"/>
                <w:sz w:val="28"/>
                <w:szCs w:val="28"/>
              </w:rPr>
              <w:t>Base</w:t>
            </w:r>
            <w:proofErr w:type="spellEnd"/>
            <w:r w:rsidRPr="00890373">
              <w:rPr>
                <w:color w:val="000000"/>
                <w:sz w:val="28"/>
                <w:szCs w:val="28"/>
              </w:rPr>
              <w:t xml:space="preserve"> TX, RS-485, блок питания 24В)</w:t>
            </w:r>
          </w:p>
        </w:tc>
        <w:tc>
          <w:tcPr>
            <w:tcW w:w="681" w:type="dxa"/>
            <w:noWrap/>
            <w:vAlign w:val="bottom"/>
            <w:hideMark/>
          </w:tcPr>
          <w:p w14:paraId="703A4A00"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735C2A9" w14:textId="77777777" w:rsidR="00890373" w:rsidRPr="00890373" w:rsidRDefault="00890373" w:rsidP="00890373">
            <w:pPr>
              <w:spacing w:after="120"/>
              <w:jc w:val="center"/>
              <w:rPr>
                <w:color w:val="000000"/>
                <w:sz w:val="28"/>
                <w:szCs w:val="28"/>
              </w:rPr>
            </w:pPr>
            <w:r w:rsidRPr="00890373">
              <w:rPr>
                <w:color w:val="000000"/>
                <w:sz w:val="28"/>
                <w:szCs w:val="28"/>
              </w:rPr>
              <w:t>2</w:t>
            </w:r>
          </w:p>
        </w:tc>
      </w:tr>
      <w:tr w:rsidR="00890373" w:rsidRPr="00890373" w14:paraId="7F888788" w14:textId="77777777" w:rsidTr="000C6031">
        <w:trPr>
          <w:trHeight w:val="320"/>
        </w:trPr>
        <w:tc>
          <w:tcPr>
            <w:tcW w:w="7700" w:type="dxa"/>
            <w:noWrap/>
            <w:vAlign w:val="bottom"/>
            <w:hideMark/>
          </w:tcPr>
          <w:p w14:paraId="362367BC" w14:textId="77777777" w:rsidR="00890373" w:rsidRPr="00890373" w:rsidRDefault="00890373" w:rsidP="00890373">
            <w:pPr>
              <w:spacing w:after="120"/>
              <w:rPr>
                <w:color w:val="000000"/>
                <w:sz w:val="28"/>
                <w:szCs w:val="28"/>
              </w:rPr>
            </w:pPr>
            <w:r w:rsidRPr="00890373">
              <w:rPr>
                <w:color w:val="000000"/>
                <w:sz w:val="28"/>
                <w:szCs w:val="28"/>
              </w:rPr>
              <w:t xml:space="preserve">Точка доступа </w:t>
            </w:r>
            <w:proofErr w:type="spellStart"/>
            <w:r w:rsidRPr="00890373">
              <w:rPr>
                <w:color w:val="000000"/>
                <w:sz w:val="28"/>
                <w:szCs w:val="28"/>
              </w:rPr>
              <w:t>Centrian</w:t>
            </w:r>
            <w:proofErr w:type="spellEnd"/>
          </w:p>
        </w:tc>
        <w:tc>
          <w:tcPr>
            <w:tcW w:w="681" w:type="dxa"/>
            <w:noWrap/>
            <w:vAlign w:val="bottom"/>
            <w:hideMark/>
          </w:tcPr>
          <w:p w14:paraId="074F6141"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0B52B8CF"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2C8163EC" w14:textId="77777777" w:rsidTr="000C6031">
        <w:trPr>
          <w:trHeight w:val="320"/>
        </w:trPr>
        <w:tc>
          <w:tcPr>
            <w:tcW w:w="7700" w:type="dxa"/>
            <w:noWrap/>
            <w:vAlign w:val="bottom"/>
            <w:hideMark/>
          </w:tcPr>
          <w:p w14:paraId="33C45E4C" w14:textId="77777777" w:rsidR="00890373" w:rsidRPr="00890373" w:rsidRDefault="00890373" w:rsidP="00890373">
            <w:pPr>
              <w:spacing w:after="120"/>
              <w:rPr>
                <w:color w:val="000000"/>
                <w:sz w:val="28"/>
                <w:szCs w:val="28"/>
              </w:rPr>
            </w:pPr>
            <w:r w:rsidRPr="00890373">
              <w:rPr>
                <w:color w:val="000000"/>
                <w:sz w:val="28"/>
                <w:szCs w:val="28"/>
              </w:rPr>
              <w:t>Транспондер позиционирования техники</w:t>
            </w:r>
          </w:p>
        </w:tc>
        <w:tc>
          <w:tcPr>
            <w:tcW w:w="681" w:type="dxa"/>
            <w:noWrap/>
            <w:vAlign w:val="bottom"/>
            <w:hideMark/>
          </w:tcPr>
          <w:p w14:paraId="0F62670C"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D17FE3E" w14:textId="77777777" w:rsidR="00890373" w:rsidRPr="00890373" w:rsidRDefault="00890373" w:rsidP="00890373">
            <w:pPr>
              <w:spacing w:after="120"/>
              <w:jc w:val="center"/>
              <w:rPr>
                <w:color w:val="000000"/>
                <w:sz w:val="28"/>
                <w:szCs w:val="28"/>
              </w:rPr>
            </w:pPr>
            <w:r w:rsidRPr="00890373">
              <w:rPr>
                <w:color w:val="000000"/>
                <w:sz w:val="28"/>
                <w:szCs w:val="28"/>
              </w:rPr>
              <w:t>15</w:t>
            </w:r>
          </w:p>
        </w:tc>
      </w:tr>
      <w:tr w:rsidR="00890373" w:rsidRPr="00890373" w14:paraId="7FE215D5" w14:textId="77777777" w:rsidTr="000C6031">
        <w:trPr>
          <w:trHeight w:val="320"/>
        </w:trPr>
        <w:tc>
          <w:tcPr>
            <w:tcW w:w="7700" w:type="dxa"/>
            <w:noWrap/>
            <w:vAlign w:val="bottom"/>
            <w:hideMark/>
          </w:tcPr>
          <w:p w14:paraId="7AE30E93" w14:textId="77777777" w:rsidR="00890373" w:rsidRPr="00890373" w:rsidRDefault="00890373" w:rsidP="00890373">
            <w:pPr>
              <w:spacing w:after="120"/>
              <w:rPr>
                <w:color w:val="000000"/>
                <w:sz w:val="28"/>
                <w:szCs w:val="28"/>
              </w:rPr>
            </w:pPr>
            <w:r w:rsidRPr="00890373">
              <w:rPr>
                <w:color w:val="000000"/>
                <w:sz w:val="28"/>
                <w:szCs w:val="28"/>
              </w:rPr>
              <w:t>Транспондер транспортного средства 2,4 ГГц</w:t>
            </w:r>
          </w:p>
        </w:tc>
        <w:tc>
          <w:tcPr>
            <w:tcW w:w="681" w:type="dxa"/>
            <w:noWrap/>
            <w:vAlign w:val="bottom"/>
            <w:hideMark/>
          </w:tcPr>
          <w:p w14:paraId="73B3264B"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3AD1060E" w14:textId="77777777" w:rsidR="00890373" w:rsidRPr="00890373" w:rsidRDefault="00890373" w:rsidP="00890373">
            <w:pPr>
              <w:spacing w:after="120"/>
              <w:jc w:val="center"/>
              <w:rPr>
                <w:color w:val="000000"/>
                <w:sz w:val="28"/>
                <w:szCs w:val="28"/>
              </w:rPr>
            </w:pPr>
            <w:r w:rsidRPr="00890373">
              <w:rPr>
                <w:color w:val="000000"/>
                <w:sz w:val="28"/>
                <w:szCs w:val="28"/>
              </w:rPr>
              <w:t>28</w:t>
            </w:r>
          </w:p>
        </w:tc>
      </w:tr>
      <w:tr w:rsidR="00890373" w:rsidRPr="00890373" w14:paraId="7A540892" w14:textId="77777777" w:rsidTr="000C6031">
        <w:trPr>
          <w:trHeight w:val="320"/>
        </w:trPr>
        <w:tc>
          <w:tcPr>
            <w:tcW w:w="7700" w:type="dxa"/>
            <w:noWrap/>
            <w:vAlign w:val="bottom"/>
            <w:hideMark/>
          </w:tcPr>
          <w:p w14:paraId="1F6C88E9" w14:textId="77777777" w:rsidR="00890373" w:rsidRPr="00890373" w:rsidRDefault="00890373" w:rsidP="00890373">
            <w:pPr>
              <w:spacing w:after="120"/>
              <w:rPr>
                <w:color w:val="000000"/>
                <w:sz w:val="28"/>
                <w:szCs w:val="28"/>
              </w:rPr>
            </w:pPr>
            <w:r w:rsidRPr="00890373">
              <w:rPr>
                <w:color w:val="000000"/>
                <w:sz w:val="28"/>
                <w:szCs w:val="28"/>
              </w:rPr>
              <w:t>Устройство поиска в завале</w:t>
            </w:r>
          </w:p>
        </w:tc>
        <w:tc>
          <w:tcPr>
            <w:tcW w:w="681" w:type="dxa"/>
            <w:noWrap/>
            <w:vAlign w:val="bottom"/>
            <w:hideMark/>
          </w:tcPr>
          <w:p w14:paraId="21CD2824"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5689AA38"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36B99766" w14:textId="77777777" w:rsidTr="000C6031">
        <w:trPr>
          <w:trHeight w:val="320"/>
        </w:trPr>
        <w:tc>
          <w:tcPr>
            <w:tcW w:w="7700" w:type="dxa"/>
            <w:noWrap/>
            <w:vAlign w:val="bottom"/>
            <w:hideMark/>
          </w:tcPr>
          <w:p w14:paraId="04D9CE44" w14:textId="77777777" w:rsidR="00890373" w:rsidRPr="00890373" w:rsidRDefault="00890373" w:rsidP="00890373">
            <w:pPr>
              <w:spacing w:after="120"/>
              <w:rPr>
                <w:color w:val="000000"/>
                <w:sz w:val="28"/>
                <w:szCs w:val="28"/>
              </w:rPr>
            </w:pPr>
            <w:r w:rsidRPr="00890373">
              <w:rPr>
                <w:color w:val="000000"/>
                <w:sz w:val="28"/>
                <w:szCs w:val="28"/>
              </w:rPr>
              <w:t>Устройство проверки транспондеров</w:t>
            </w:r>
          </w:p>
        </w:tc>
        <w:tc>
          <w:tcPr>
            <w:tcW w:w="681" w:type="dxa"/>
            <w:noWrap/>
            <w:vAlign w:val="bottom"/>
            <w:hideMark/>
          </w:tcPr>
          <w:p w14:paraId="32CAB888"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6160B3B" w14:textId="77777777" w:rsidR="00890373" w:rsidRPr="00890373" w:rsidRDefault="00890373" w:rsidP="00890373">
            <w:pPr>
              <w:spacing w:after="120"/>
              <w:jc w:val="center"/>
              <w:rPr>
                <w:color w:val="000000"/>
                <w:sz w:val="28"/>
                <w:szCs w:val="28"/>
              </w:rPr>
            </w:pPr>
            <w:r w:rsidRPr="00890373">
              <w:rPr>
                <w:color w:val="000000"/>
                <w:sz w:val="28"/>
                <w:szCs w:val="28"/>
              </w:rPr>
              <w:t>21</w:t>
            </w:r>
          </w:p>
        </w:tc>
      </w:tr>
      <w:tr w:rsidR="00890373" w:rsidRPr="00890373" w14:paraId="27021357" w14:textId="77777777" w:rsidTr="000C6031">
        <w:trPr>
          <w:trHeight w:val="320"/>
        </w:trPr>
        <w:tc>
          <w:tcPr>
            <w:tcW w:w="7700" w:type="dxa"/>
            <w:noWrap/>
            <w:vAlign w:val="bottom"/>
            <w:hideMark/>
          </w:tcPr>
          <w:p w14:paraId="08F1EA0B" w14:textId="77777777" w:rsidR="00890373" w:rsidRPr="00890373" w:rsidRDefault="00890373" w:rsidP="00890373">
            <w:pPr>
              <w:spacing w:after="120"/>
              <w:rPr>
                <w:color w:val="000000"/>
                <w:sz w:val="28"/>
                <w:szCs w:val="28"/>
              </w:rPr>
            </w:pPr>
            <w:r w:rsidRPr="00890373">
              <w:rPr>
                <w:color w:val="000000"/>
                <w:sz w:val="28"/>
                <w:szCs w:val="28"/>
              </w:rPr>
              <w:t>Устройство считывания</w:t>
            </w:r>
          </w:p>
        </w:tc>
        <w:tc>
          <w:tcPr>
            <w:tcW w:w="681" w:type="dxa"/>
            <w:noWrap/>
            <w:vAlign w:val="bottom"/>
            <w:hideMark/>
          </w:tcPr>
          <w:p w14:paraId="43AC4E2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443E59A6" w14:textId="77777777" w:rsidR="00890373" w:rsidRPr="00890373" w:rsidRDefault="00890373" w:rsidP="00890373">
            <w:pPr>
              <w:spacing w:after="120"/>
              <w:jc w:val="center"/>
              <w:rPr>
                <w:color w:val="000000"/>
                <w:sz w:val="28"/>
                <w:szCs w:val="28"/>
              </w:rPr>
            </w:pPr>
            <w:r w:rsidRPr="00890373">
              <w:rPr>
                <w:color w:val="000000"/>
                <w:sz w:val="28"/>
                <w:szCs w:val="28"/>
              </w:rPr>
              <w:t>110</w:t>
            </w:r>
          </w:p>
        </w:tc>
      </w:tr>
      <w:tr w:rsidR="00890373" w:rsidRPr="00890373" w14:paraId="2F69AB92" w14:textId="77777777" w:rsidTr="000C6031">
        <w:trPr>
          <w:trHeight w:val="320"/>
        </w:trPr>
        <w:tc>
          <w:tcPr>
            <w:tcW w:w="7700" w:type="dxa"/>
            <w:noWrap/>
            <w:vAlign w:val="bottom"/>
            <w:hideMark/>
          </w:tcPr>
          <w:p w14:paraId="15ACC8E0" w14:textId="77777777" w:rsidR="00890373" w:rsidRPr="00890373" w:rsidRDefault="00890373" w:rsidP="00890373">
            <w:pPr>
              <w:spacing w:after="120"/>
              <w:rPr>
                <w:color w:val="000000"/>
                <w:sz w:val="28"/>
                <w:szCs w:val="28"/>
              </w:rPr>
            </w:pPr>
            <w:r w:rsidRPr="00890373">
              <w:rPr>
                <w:color w:val="000000"/>
                <w:sz w:val="28"/>
                <w:szCs w:val="28"/>
              </w:rPr>
              <w:t>Устройство считывающее</w:t>
            </w:r>
          </w:p>
        </w:tc>
        <w:tc>
          <w:tcPr>
            <w:tcW w:w="681" w:type="dxa"/>
            <w:noWrap/>
            <w:vAlign w:val="bottom"/>
            <w:hideMark/>
          </w:tcPr>
          <w:p w14:paraId="20A2EBCE"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253CFAAE" w14:textId="77777777" w:rsidR="00890373" w:rsidRPr="00890373" w:rsidRDefault="00890373" w:rsidP="00890373">
            <w:pPr>
              <w:spacing w:after="120"/>
              <w:jc w:val="center"/>
              <w:rPr>
                <w:color w:val="000000"/>
                <w:sz w:val="28"/>
                <w:szCs w:val="28"/>
              </w:rPr>
            </w:pPr>
            <w:r w:rsidRPr="00890373">
              <w:rPr>
                <w:color w:val="000000"/>
                <w:sz w:val="28"/>
                <w:szCs w:val="28"/>
              </w:rPr>
              <w:t>40</w:t>
            </w:r>
          </w:p>
        </w:tc>
      </w:tr>
      <w:tr w:rsidR="00890373" w:rsidRPr="00890373" w14:paraId="464CC75F" w14:textId="77777777" w:rsidTr="000C6031">
        <w:trPr>
          <w:trHeight w:val="320"/>
        </w:trPr>
        <w:tc>
          <w:tcPr>
            <w:tcW w:w="7700" w:type="dxa"/>
            <w:noWrap/>
            <w:vAlign w:val="bottom"/>
            <w:hideMark/>
          </w:tcPr>
          <w:p w14:paraId="03E7C906" w14:textId="77777777" w:rsidR="00890373" w:rsidRPr="00890373" w:rsidRDefault="00890373" w:rsidP="00890373">
            <w:pPr>
              <w:spacing w:after="120"/>
              <w:rPr>
                <w:color w:val="000000"/>
                <w:sz w:val="28"/>
                <w:szCs w:val="28"/>
              </w:rPr>
            </w:pPr>
            <w:proofErr w:type="gramStart"/>
            <w:r w:rsidRPr="00890373">
              <w:rPr>
                <w:color w:val="000000"/>
                <w:sz w:val="28"/>
                <w:szCs w:val="28"/>
              </w:rPr>
              <w:t>Устройство</w:t>
            </w:r>
            <w:proofErr w:type="gramEnd"/>
            <w:r w:rsidRPr="00890373">
              <w:rPr>
                <w:color w:val="000000"/>
                <w:sz w:val="28"/>
                <w:szCs w:val="28"/>
              </w:rPr>
              <w:t xml:space="preserve"> считывающее с последовательным интерфейсом</w:t>
            </w:r>
          </w:p>
        </w:tc>
        <w:tc>
          <w:tcPr>
            <w:tcW w:w="681" w:type="dxa"/>
            <w:noWrap/>
            <w:vAlign w:val="bottom"/>
            <w:hideMark/>
          </w:tcPr>
          <w:p w14:paraId="6E179B82"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1AB5AA23" w14:textId="77777777" w:rsidR="00890373" w:rsidRPr="00890373" w:rsidRDefault="00890373" w:rsidP="00890373">
            <w:pPr>
              <w:spacing w:after="120"/>
              <w:jc w:val="center"/>
              <w:rPr>
                <w:color w:val="000000"/>
                <w:sz w:val="28"/>
                <w:szCs w:val="28"/>
              </w:rPr>
            </w:pPr>
            <w:r w:rsidRPr="00890373">
              <w:rPr>
                <w:color w:val="000000"/>
                <w:sz w:val="28"/>
                <w:szCs w:val="28"/>
              </w:rPr>
              <w:t>1</w:t>
            </w:r>
          </w:p>
        </w:tc>
      </w:tr>
      <w:tr w:rsidR="00890373" w:rsidRPr="00890373" w14:paraId="38EA802A" w14:textId="77777777" w:rsidTr="000C6031">
        <w:trPr>
          <w:trHeight w:val="320"/>
        </w:trPr>
        <w:tc>
          <w:tcPr>
            <w:tcW w:w="7700" w:type="dxa"/>
            <w:noWrap/>
            <w:vAlign w:val="bottom"/>
            <w:hideMark/>
          </w:tcPr>
          <w:p w14:paraId="0A896C5E" w14:textId="77777777" w:rsidR="00890373" w:rsidRPr="00890373" w:rsidRDefault="00890373" w:rsidP="00890373">
            <w:pPr>
              <w:spacing w:after="120"/>
              <w:rPr>
                <w:color w:val="000000"/>
                <w:sz w:val="28"/>
                <w:szCs w:val="28"/>
              </w:rPr>
            </w:pPr>
            <w:r w:rsidRPr="00890373">
              <w:rPr>
                <w:color w:val="000000"/>
                <w:sz w:val="28"/>
                <w:szCs w:val="28"/>
              </w:rPr>
              <w:t>Шкаф монтажный высотой 78 дюймов</w:t>
            </w:r>
          </w:p>
        </w:tc>
        <w:tc>
          <w:tcPr>
            <w:tcW w:w="681" w:type="dxa"/>
            <w:noWrap/>
            <w:vAlign w:val="bottom"/>
            <w:hideMark/>
          </w:tcPr>
          <w:p w14:paraId="550F185B" w14:textId="77777777" w:rsidR="00890373" w:rsidRPr="00890373" w:rsidRDefault="00890373" w:rsidP="00890373">
            <w:pPr>
              <w:spacing w:after="120"/>
              <w:jc w:val="center"/>
              <w:rPr>
                <w:color w:val="000000"/>
                <w:sz w:val="28"/>
                <w:szCs w:val="28"/>
              </w:rPr>
            </w:pPr>
            <w:r w:rsidRPr="00890373">
              <w:rPr>
                <w:color w:val="000000"/>
                <w:sz w:val="28"/>
                <w:szCs w:val="28"/>
              </w:rPr>
              <w:t>шт.</w:t>
            </w:r>
          </w:p>
        </w:tc>
        <w:tc>
          <w:tcPr>
            <w:tcW w:w="1594" w:type="dxa"/>
            <w:noWrap/>
            <w:vAlign w:val="bottom"/>
            <w:hideMark/>
          </w:tcPr>
          <w:p w14:paraId="3F263C77" w14:textId="77777777" w:rsidR="00890373" w:rsidRPr="00890373" w:rsidRDefault="00890373" w:rsidP="00890373">
            <w:pPr>
              <w:spacing w:after="120"/>
              <w:jc w:val="center"/>
              <w:rPr>
                <w:color w:val="000000"/>
                <w:sz w:val="28"/>
                <w:szCs w:val="28"/>
              </w:rPr>
            </w:pPr>
            <w:r w:rsidRPr="00890373">
              <w:rPr>
                <w:color w:val="000000"/>
                <w:sz w:val="28"/>
                <w:szCs w:val="28"/>
              </w:rPr>
              <w:t>2</w:t>
            </w:r>
          </w:p>
        </w:tc>
      </w:tr>
    </w:tbl>
    <w:p w14:paraId="4B24B0A2" w14:textId="77777777" w:rsidR="00890373" w:rsidRPr="00890373" w:rsidRDefault="00890373" w:rsidP="00890373">
      <w:pPr>
        <w:pStyle w:val="af6"/>
        <w:pBdr>
          <w:top w:val="nil"/>
          <w:left w:val="nil"/>
          <w:bottom w:val="nil"/>
          <w:right w:val="nil"/>
          <w:between w:val="nil"/>
        </w:pBdr>
        <w:spacing w:before="180" w:after="120"/>
        <w:ind w:left="709"/>
        <w:jc w:val="both"/>
        <w:rPr>
          <w:rFonts w:ascii="Times New Roman" w:eastAsia="Times New Roman" w:hAnsi="Times New Roman" w:cs="Times New Roman"/>
          <w:b/>
          <w:color w:val="000000"/>
          <w:sz w:val="28"/>
          <w:szCs w:val="28"/>
          <w:lang w:val="ru-RU"/>
        </w:rPr>
      </w:pPr>
    </w:p>
    <w:p w14:paraId="00000351" w14:textId="77777777" w:rsidR="005A0605" w:rsidRDefault="00413F9B" w:rsidP="007B6980">
      <w:pPr>
        <w:pStyle w:val="4"/>
        <w:numPr>
          <w:ilvl w:val="3"/>
          <w:numId w:val="28"/>
        </w:numPr>
        <w:spacing w:before="180" w:after="120"/>
        <w:ind w:left="1134" w:hanging="425"/>
        <w:jc w:val="both"/>
        <w:rPr>
          <w:b/>
          <w:i w:val="0"/>
          <w:color w:val="000000"/>
          <w:sz w:val="28"/>
          <w:szCs w:val="28"/>
        </w:rPr>
      </w:pPr>
      <w:r>
        <w:rPr>
          <w:b/>
          <w:i w:val="0"/>
          <w:color w:val="000000"/>
          <w:sz w:val="28"/>
          <w:szCs w:val="28"/>
        </w:rPr>
        <w:lastRenderedPageBreak/>
        <w:t>Ожидаемые результаты НИОКР:</w:t>
      </w:r>
    </w:p>
    <w:p w14:paraId="00000352" w14:textId="77777777" w:rsidR="005A0605" w:rsidRDefault="00413F9B">
      <w:pPr>
        <w:spacing w:before="120" w:after="120"/>
        <w:ind w:firstLine="709"/>
        <w:jc w:val="both"/>
        <w:rPr>
          <w:sz w:val="28"/>
          <w:szCs w:val="28"/>
        </w:rPr>
      </w:pPr>
      <w:r>
        <w:rPr>
          <w:sz w:val="28"/>
          <w:szCs w:val="28"/>
        </w:rPr>
        <w:t>Данный раздел определяет ожидаемые, измеримые и подлежащие верификации результаты НИОКР по разработке и внедрению ИСД на целевых площадках, с привязкой к целям и требованиям настоящего ТЗ.</w:t>
      </w:r>
    </w:p>
    <w:p w14:paraId="00000353" w14:textId="77777777" w:rsidR="005A0605" w:rsidRDefault="00413F9B">
      <w:pPr>
        <w:pStyle w:val="5"/>
        <w:keepNext w:val="0"/>
        <w:keepLines w:val="0"/>
        <w:spacing w:before="120" w:after="120"/>
        <w:ind w:firstLine="709"/>
        <w:jc w:val="both"/>
        <w:rPr>
          <w:b/>
          <w:color w:val="000000"/>
          <w:sz w:val="28"/>
          <w:szCs w:val="28"/>
        </w:rPr>
      </w:pPr>
      <w:r>
        <w:rPr>
          <w:b/>
          <w:color w:val="000000"/>
          <w:sz w:val="28"/>
          <w:szCs w:val="28"/>
        </w:rPr>
        <w:t>A. Научно-технические и инженерные результаты</w:t>
      </w:r>
    </w:p>
    <w:p w14:paraId="00000354" w14:textId="77777777" w:rsidR="005A0605" w:rsidRDefault="00413F9B">
      <w:pPr>
        <w:numPr>
          <w:ilvl w:val="0"/>
          <w:numId w:val="10"/>
        </w:numPr>
        <w:spacing w:before="120" w:after="120"/>
        <w:ind w:left="0" w:firstLine="709"/>
        <w:jc w:val="both"/>
        <w:rPr>
          <w:sz w:val="28"/>
          <w:szCs w:val="28"/>
        </w:rPr>
      </w:pPr>
      <w:r>
        <w:rPr>
          <w:sz w:val="28"/>
          <w:szCs w:val="28"/>
        </w:rPr>
        <w:t>Целевая модель управления производственно-технологическими рисками и рисками в области охраны труда и промышленной безопасности (ОТ и ПБ): сценарии мониторинга, оповещения, реагирования.</w:t>
      </w:r>
    </w:p>
    <w:p w14:paraId="00000355" w14:textId="77777777" w:rsidR="005A0605" w:rsidRDefault="00413F9B">
      <w:pPr>
        <w:numPr>
          <w:ilvl w:val="0"/>
          <w:numId w:val="10"/>
        </w:numPr>
        <w:spacing w:before="120" w:after="120"/>
        <w:ind w:left="0" w:firstLine="709"/>
        <w:jc w:val="both"/>
        <w:rPr>
          <w:sz w:val="28"/>
          <w:szCs w:val="28"/>
        </w:rPr>
      </w:pPr>
      <w:r>
        <w:rPr>
          <w:sz w:val="28"/>
          <w:szCs w:val="28"/>
        </w:rPr>
        <w:t>Единая модель данных: справочники объектов, классификаторы событий/нарушений, жизненные циклы, правила целостности и непротиворечивости.</w:t>
      </w:r>
    </w:p>
    <w:p w14:paraId="00000356" w14:textId="77777777" w:rsidR="005A0605" w:rsidRDefault="00413F9B">
      <w:pPr>
        <w:numPr>
          <w:ilvl w:val="0"/>
          <w:numId w:val="10"/>
        </w:numPr>
        <w:spacing w:before="120" w:after="120"/>
        <w:ind w:left="0" w:firstLine="709"/>
        <w:jc w:val="both"/>
        <w:rPr>
          <w:sz w:val="28"/>
          <w:szCs w:val="28"/>
        </w:rPr>
      </w:pPr>
      <w:r>
        <w:rPr>
          <w:sz w:val="28"/>
          <w:szCs w:val="28"/>
        </w:rPr>
        <w:t xml:space="preserve">Методики аналитики: описание признаков, процедуры обучения и </w:t>
      </w:r>
      <w:proofErr w:type="spellStart"/>
      <w:r>
        <w:rPr>
          <w:sz w:val="28"/>
          <w:szCs w:val="28"/>
        </w:rPr>
        <w:t>валидации</w:t>
      </w:r>
      <w:proofErr w:type="spellEnd"/>
      <w:r>
        <w:rPr>
          <w:sz w:val="28"/>
          <w:szCs w:val="28"/>
        </w:rPr>
        <w:t>, требования к качеству данных.</w:t>
      </w:r>
    </w:p>
    <w:p w14:paraId="00000357" w14:textId="77777777" w:rsidR="005A0605" w:rsidRDefault="00413F9B">
      <w:pPr>
        <w:numPr>
          <w:ilvl w:val="0"/>
          <w:numId w:val="10"/>
        </w:numPr>
        <w:spacing w:before="120" w:after="120"/>
        <w:ind w:left="0" w:firstLine="709"/>
        <w:jc w:val="both"/>
        <w:rPr>
          <w:sz w:val="28"/>
          <w:szCs w:val="28"/>
        </w:rPr>
      </w:pPr>
      <w:proofErr w:type="spellStart"/>
      <w:r>
        <w:rPr>
          <w:sz w:val="28"/>
          <w:szCs w:val="28"/>
        </w:rPr>
        <w:t>Референс</w:t>
      </w:r>
      <w:proofErr w:type="spellEnd"/>
      <w:r>
        <w:rPr>
          <w:sz w:val="28"/>
          <w:szCs w:val="28"/>
        </w:rPr>
        <w:t>-архитектура ИСД с открытыми программными интерфейсами приложений и модульной компоновкой, обеспечивающей масштабирование и тиражирование.</w:t>
      </w:r>
    </w:p>
    <w:p w14:paraId="00000358" w14:textId="77777777" w:rsidR="005A0605" w:rsidRDefault="00413F9B">
      <w:pPr>
        <w:pStyle w:val="5"/>
        <w:keepNext w:val="0"/>
        <w:keepLines w:val="0"/>
        <w:spacing w:before="120" w:after="120"/>
        <w:ind w:firstLine="709"/>
        <w:jc w:val="both"/>
        <w:rPr>
          <w:b/>
          <w:color w:val="000000"/>
          <w:sz w:val="28"/>
          <w:szCs w:val="28"/>
        </w:rPr>
      </w:pPr>
      <w:r>
        <w:rPr>
          <w:b/>
          <w:color w:val="000000"/>
          <w:sz w:val="28"/>
          <w:szCs w:val="28"/>
        </w:rPr>
        <w:t>B. Программно-функциональные результаты по подсистемам</w:t>
      </w:r>
    </w:p>
    <w:p w14:paraId="00000359" w14:textId="77777777" w:rsidR="005A0605" w:rsidRDefault="00413F9B">
      <w:pPr>
        <w:spacing w:before="120" w:after="120"/>
        <w:ind w:firstLine="709"/>
        <w:jc w:val="both"/>
        <w:rPr>
          <w:sz w:val="28"/>
          <w:szCs w:val="28"/>
        </w:rPr>
      </w:pPr>
      <w:r>
        <w:rPr>
          <w:b/>
          <w:sz w:val="28"/>
          <w:szCs w:val="28"/>
        </w:rPr>
        <w:t>B.1 «Электронное наряд-задание»</w:t>
      </w:r>
      <w:r>
        <w:rPr>
          <w:sz w:val="28"/>
          <w:szCs w:val="28"/>
        </w:rPr>
        <w:t xml:space="preserve"> — исследование применимости цифровых подходов к управлению </w:t>
      </w:r>
      <w:proofErr w:type="gramStart"/>
      <w:r>
        <w:rPr>
          <w:sz w:val="28"/>
          <w:szCs w:val="28"/>
        </w:rPr>
        <w:t>сменными заданиями</w:t>
      </w:r>
      <w:proofErr w:type="gramEnd"/>
      <w:r>
        <w:rPr>
          <w:sz w:val="28"/>
          <w:szCs w:val="28"/>
        </w:rPr>
        <w:t xml:space="preserve"> и разработка соответствующего функционала в составе единой системы с интеграцией кадровых данных и адаптированными интерфейсами.</w:t>
      </w:r>
    </w:p>
    <w:p w14:paraId="0000035A" w14:textId="77777777" w:rsidR="005A0605" w:rsidRDefault="00413F9B">
      <w:pPr>
        <w:spacing w:before="120" w:after="120"/>
        <w:ind w:firstLine="709"/>
        <w:jc w:val="both"/>
        <w:rPr>
          <w:sz w:val="28"/>
          <w:szCs w:val="28"/>
        </w:rPr>
      </w:pPr>
      <w:r>
        <w:rPr>
          <w:b/>
          <w:sz w:val="28"/>
          <w:szCs w:val="28"/>
        </w:rPr>
        <w:t>B.2 «Безопасное рабочее место»</w:t>
      </w:r>
      <w:r>
        <w:rPr>
          <w:sz w:val="28"/>
          <w:szCs w:val="28"/>
        </w:rPr>
        <w:t xml:space="preserve"> — научное обоснование методов </w:t>
      </w:r>
      <w:proofErr w:type="gramStart"/>
      <w:r>
        <w:rPr>
          <w:sz w:val="28"/>
          <w:szCs w:val="28"/>
        </w:rPr>
        <w:t>цифрового мониторинга безопасности</w:t>
      </w:r>
      <w:proofErr w:type="gramEnd"/>
      <w:r>
        <w:rPr>
          <w:sz w:val="28"/>
          <w:szCs w:val="28"/>
        </w:rPr>
        <w:t xml:space="preserve"> и реализация функций регистрации инцидентов, маршрутизации предписаний и визуализации показателей ОТ/ПБ в едином информационном контуре системы.</w:t>
      </w:r>
    </w:p>
    <w:p w14:paraId="0000035B" w14:textId="77777777" w:rsidR="005A0605" w:rsidRDefault="00413F9B">
      <w:pPr>
        <w:spacing w:before="120" w:after="120"/>
        <w:ind w:firstLine="709"/>
        <w:jc w:val="both"/>
        <w:rPr>
          <w:sz w:val="28"/>
          <w:szCs w:val="28"/>
        </w:rPr>
      </w:pPr>
      <w:r>
        <w:rPr>
          <w:b/>
          <w:sz w:val="28"/>
          <w:szCs w:val="28"/>
        </w:rPr>
        <w:t>B.3 «Диспетчеризация»</w:t>
      </w:r>
      <w:r>
        <w:rPr>
          <w:sz w:val="28"/>
          <w:szCs w:val="28"/>
        </w:rPr>
        <w:t xml:space="preserve"> — исследование архитектур централизованного управления и создание ядра системы, обеспечивающего единый контур событий «производство + безопасность» с функциями мониторинга и протоколирования.</w:t>
      </w:r>
    </w:p>
    <w:p w14:paraId="0000035C" w14:textId="77777777" w:rsidR="005A0605" w:rsidRDefault="00413F9B">
      <w:pPr>
        <w:spacing w:before="120" w:after="120"/>
        <w:ind w:firstLine="709"/>
        <w:jc w:val="both"/>
        <w:rPr>
          <w:sz w:val="28"/>
          <w:szCs w:val="28"/>
        </w:rPr>
      </w:pPr>
      <w:r>
        <w:rPr>
          <w:b/>
          <w:sz w:val="28"/>
          <w:szCs w:val="28"/>
        </w:rPr>
        <w:t>B.4 «Оценка эффективности работы»</w:t>
      </w:r>
      <w:r>
        <w:rPr>
          <w:sz w:val="28"/>
          <w:szCs w:val="28"/>
        </w:rPr>
        <w:t xml:space="preserve"> — разработка научно обоснованной библиотеки КПЭ для </w:t>
      </w:r>
      <w:proofErr w:type="gramStart"/>
      <w:r>
        <w:rPr>
          <w:sz w:val="28"/>
          <w:szCs w:val="28"/>
        </w:rPr>
        <w:t>подземной добычи</w:t>
      </w:r>
      <w:proofErr w:type="gramEnd"/>
      <w:r>
        <w:rPr>
          <w:sz w:val="28"/>
          <w:szCs w:val="28"/>
        </w:rPr>
        <w:t xml:space="preserve"> и реализация аналитических функций расчета и визуализации показателей в составе интегрированной системы.</w:t>
      </w:r>
    </w:p>
    <w:p w14:paraId="0000035D" w14:textId="77777777" w:rsidR="005A0605" w:rsidRDefault="00413F9B">
      <w:pPr>
        <w:spacing w:before="120" w:after="120"/>
        <w:ind w:firstLine="709"/>
        <w:jc w:val="both"/>
        <w:rPr>
          <w:sz w:val="28"/>
          <w:szCs w:val="28"/>
        </w:rPr>
      </w:pPr>
      <w:r>
        <w:rPr>
          <w:b/>
          <w:sz w:val="28"/>
          <w:szCs w:val="28"/>
        </w:rPr>
        <w:lastRenderedPageBreak/>
        <w:t>B.5 «Сбор и хранение данных»</w:t>
      </w:r>
      <w:r>
        <w:rPr>
          <w:sz w:val="28"/>
          <w:szCs w:val="28"/>
        </w:rPr>
        <w:t xml:space="preserve"> — создание единого хранилища данных системы с исследованием оптимальных технологий ETL и разработкой унифицированных API для всех модулей ИСД.</w:t>
      </w:r>
    </w:p>
    <w:p w14:paraId="0000035E" w14:textId="77777777" w:rsidR="005A0605" w:rsidRDefault="00413F9B">
      <w:pPr>
        <w:pStyle w:val="5"/>
        <w:keepNext w:val="0"/>
        <w:keepLines w:val="0"/>
        <w:spacing w:before="120" w:after="120"/>
        <w:ind w:firstLine="709"/>
        <w:jc w:val="both"/>
        <w:rPr>
          <w:b/>
          <w:color w:val="000000"/>
          <w:sz w:val="28"/>
          <w:szCs w:val="28"/>
        </w:rPr>
      </w:pPr>
      <w:r>
        <w:rPr>
          <w:b/>
          <w:color w:val="000000"/>
          <w:sz w:val="28"/>
          <w:szCs w:val="28"/>
        </w:rPr>
        <w:t>C. Интеграционные результаты, данные и инфраструктура</w:t>
      </w:r>
    </w:p>
    <w:p w14:paraId="0000035F" w14:textId="77777777" w:rsidR="005A0605" w:rsidRDefault="00413F9B">
      <w:pPr>
        <w:numPr>
          <w:ilvl w:val="0"/>
          <w:numId w:val="9"/>
        </w:numPr>
        <w:spacing w:before="120" w:after="120"/>
        <w:ind w:left="0" w:firstLine="709"/>
        <w:jc w:val="both"/>
        <w:rPr>
          <w:sz w:val="28"/>
          <w:szCs w:val="28"/>
        </w:rPr>
      </w:pPr>
      <w:r>
        <w:rPr>
          <w:sz w:val="28"/>
          <w:szCs w:val="28"/>
        </w:rPr>
        <w:t>Сквозная интеграция с корпоративными информационными системами планирования ресурсов предприятия и кадровыми системами, а также со службами позиционирования.</w:t>
      </w:r>
    </w:p>
    <w:p w14:paraId="00000360" w14:textId="77777777" w:rsidR="005A0605" w:rsidRDefault="00413F9B">
      <w:pPr>
        <w:numPr>
          <w:ilvl w:val="0"/>
          <w:numId w:val="9"/>
        </w:numPr>
        <w:spacing w:after="120"/>
        <w:ind w:left="0" w:firstLine="709"/>
        <w:jc w:val="both"/>
        <w:rPr>
          <w:sz w:val="28"/>
          <w:szCs w:val="28"/>
        </w:rPr>
      </w:pPr>
      <w:r>
        <w:rPr>
          <w:sz w:val="28"/>
          <w:szCs w:val="28"/>
        </w:rPr>
        <w:t>Единая система идентификации объектов (люди, техника, участки, виды работ) и синхронизация справочников.</w:t>
      </w:r>
    </w:p>
    <w:p w14:paraId="00000361" w14:textId="77777777" w:rsidR="005A0605" w:rsidRDefault="00413F9B">
      <w:pPr>
        <w:numPr>
          <w:ilvl w:val="0"/>
          <w:numId w:val="9"/>
        </w:numPr>
        <w:spacing w:after="120"/>
        <w:ind w:left="0" w:firstLine="709"/>
        <w:jc w:val="both"/>
        <w:rPr>
          <w:sz w:val="28"/>
          <w:szCs w:val="28"/>
        </w:rPr>
      </w:pPr>
      <w:r>
        <w:rPr>
          <w:sz w:val="28"/>
          <w:szCs w:val="28"/>
        </w:rPr>
        <w:t xml:space="preserve">Отказоустойчивость и информационная безопасность: разграничение доступов, </w:t>
      </w:r>
      <w:proofErr w:type="spellStart"/>
      <w:r>
        <w:rPr>
          <w:sz w:val="28"/>
          <w:szCs w:val="28"/>
        </w:rPr>
        <w:t>журналирование</w:t>
      </w:r>
      <w:proofErr w:type="spellEnd"/>
      <w:r>
        <w:rPr>
          <w:sz w:val="28"/>
          <w:szCs w:val="28"/>
        </w:rPr>
        <w:t>, шифрование каналов, управление ключами.</w:t>
      </w:r>
    </w:p>
    <w:p w14:paraId="00000362" w14:textId="77777777" w:rsidR="005A0605" w:rsidRDefault="00413F9B">
      <w:pPr>
        <w:pStyle w:val="5"/>
        <w:keepNext w:val="0"/>
        <w:keepLines w:val="0"/>
        <w:spacing w:before="120" w:after="120"/>
        <w:ind w:firstLine="709"/>
        <w:jc w:val="both"/>
        <w:rPr>
          <w:b/>
          <w:color w:val="000000"/>
          <w:sz w:val="28"/>
          <w:szCs w:val="28"/>
        </w:rPr>
      </w:pPr>
      <w:r>
        <w:rPr>
          <w:b/>
          <w:color w:val="000000"/>
          <w:sz w:val="28"/>
          <w:szCs w:val="28"/>
        </w:rPr>
        <w:t xml:space="preserve">D. Артефакты к закрытию </w:t>
      </w:r>
      <w:sdt>
        <w:sdtPr>
          <w:tag w:val="goog_rdk_2"/>
          <w:id w:val="-993029671"/>
        </w:sdtPr>
        <w:sdtEndPr/>
        <w:sdtContent/>
      </w:sdt>
      <w:sdt>
        <w:sdtPr>
          <w:tag w:val="goog_rdk_3"/>
          <w:id w:val="-956480463"/>
        </w:sdtPr>
        <w:sdtEndPr/>
        <w:sdtContent/>
      </w:sdt>
      <w:r>
        <w:rPr>
          <w:b/>
          <w:color w:val="000000"/>
          <w:sz w:val="28"/>
          <w:szCs w:val="28"/>
        </w:rPr>
        <w:t>проекта</w:t>
      </w:r>
    </w:p>
    <w:p w14:paraId="00000363" w14:textId="77777777" w:rsidR="005A0605" w:rsidRDefault="00413F9B">
      <w:pPr>
        <w:ind w:firstLine="708"/>
        <w:rPr>
          <w:sz w:val="28"/>
          <w:szCs w:val="28"/>
        </w:rPr>
      </w:pPr>
      <w:r>
        <w:rPr>
          <w:sz w:val="28"/>
          <w:szCs w:val="28"/>
        </w:rPr>
        <w:t>Этап 1:</w:t>
      </w:r>
    </w:p>
    <w:p w14:paraId="00000364"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Отчет об обследовании производственной площадки;</w:t>
      </w:r>
    </w:p>
    <w:p w14:paraId="00000365"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Техническое решение;</w:t>
      </w:r>
    </w:p>
    <w:p w14:paraId="00000366"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Рабочая документация;</w:t>
      </w:r>
    </w:p>
    <w:p w14:paraId="00000367"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 xml:space="preserve"> Проект организации работ.</w:t>
      </w:r>
    </w:p>
    <w:p w14:paraId="00000368" w14:textId="77777777" w:rsidR="005A0605" w:rsidRDefault="00413F9B">
      <w:pPr>
        <w:ind w:firstLine="708"/>
        <w:rPr>
          <w:sz w:val="28"/>
          <w:szCs w:val="28"/>
        </w:rPr>
      </w:pPr>
      <w:r>
        <w:rPr>
          <w:sz w:val="28"/>
          <w:szCs w:val="28"/>
        </w:rPr>
        <w:t>Этап 2:</w:t>
      </w:r>
    </w:p>
    <w:p w14:paraId="00000369"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 xml:space="preserve">Акты передачи </w:t>
      </w:r>
      <w:proofErr w:type="gramStart"/>
      <w:r>
        <w:rPr>
          <w:sz w:val="28"/>
          <w:szCs w:val="28"/>
        </w:rPr>
        <w:t>оборудования ;</w:t>
      </w:r>
      <w:proofErr w:type="gramEnd"/>
    </w:p>
    <w:p w14:paraId="0000036A"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​​Акты выполненных монтажных работ;</w:t>
      </w:r>
    </w:p>
    <w:p w14:paraId="0000036B"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Программа и методика испытаний;</w:t>
      </w:r>
    </w:p>
    <w:p w14:paraId="0000036C"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Протокол предварительных испытаний;</w:t>
      </w:r>
    </w:p>
    <w:p w14:paraId="0000036D"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Протокол тестирования системы;</w:t>
      </w:r>
    </w:p>
    <w:p w14:paraId="0000036E"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Руководство пользователя;</w:t>
      </w:r>
    </w:p>
    <w:p w14:paraId="0000036F"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lastRenderedPageBreak/>
        <w:t>Руководство администратора.</w:t>
      </w:r>
    </w:p>
    <w:p w14:paraId="00000370" w14:textId="77777777" w:rsidR="005A0605" w:rsidRDefault="00413F9B">
      <w:pPr>
        <w:pBdr>
          <w:top w:val="nil"/>
          <w:left w:val="nil"/>
          <w:bottom w:val="nil"/>
          <w:right w:val="nil"/>
          <w:between w:val="nil"/>
        </w:pBdr>
        <w:spacing w:before="120" w:after="120"/>
        <w:ind w:firstLine="708"/>
        <w:jc w:val="both"/>
        <w:rPr>
          <w:sz w:val="28"/>
          <w:szCs w:val="28"/>
        </w:rPr>
      </w:pPr>
      <w:r>
        <w:rPr>
          <w:sz w:val="28"/>
          <w:szCs w:val="28"/>
        </w:rPr>
        <w:t>Этап 3:</w:t>
      </w:r>
    </w:p>
    <w:p w14:paraId="00000371"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Исполнительная документация;</w:t>
      </w:r>
    </w:p>
    <w:p w14:paraId="00000372" w14:textId="77777777" w:rsidR="005A0605" w:rsidRDefault="00413F9B">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Акт передачи в опытно-промышленную эксплуатацию;</w:t>
      </w:r>
    </w:p>
    <w:p w14:paraId="00000373" w14:textId="77777777" w:rsidR="005A0605" w:rsidRDefault="00413F9B" w:rsidP="007B6980">
      <w:pPr>
        <w:numPr>
          <w:ilvl w:val="0"/>
          <w:numId w:val="13"/>
        </w:numPr>
        <w:pBdr>
          <w:top w:val="nil"/>
          <w:left w:val="nil"/>
          <w:bottom w:val="nil"/>
          <w:right w:val="nil"/>
          <w:between w:val="nil"/>
        </w:pBdr>
        <w:spacing w:before="120" w:after="120"/>
        <w:ind w:left="0" w:firstLine="709"/>
        <w:jc w:val="both"/>
        <w:rPr>
          <w:sz w:val="28"/>
          <w:szCs w:val="28"/>
        </w:rPr>
      </w:pPr>
      <w:r>
        <w:rPr>
          <w:sz w:val="28"/>
          <w:szCs w:val="28"/>
        </w:rPr>
        <w:t xml:space="preserve">Протокол обучения персонала </w:t>
      </w:r>
      <w:proofErr w:type="spellStart"/>
      <w:r>
        <w:rPr>
          <w:sz w:val="28"/>
          <w:szCs w:val="28"/>
        </w:rPr>
        <w:t>Недропользователя</w:t>
      </w:r>
      <w:proofErr w:type="spellEnd"/>
      <w:r>
        <w:rPr>
          <w:sz w:val="28"/>
          <w:szCs w:val="28"/>
        </w:rPr>
        <w:t>.</w:t>
      </w:r>
    </w:p>
    <w:p w14:paraId="00000374" w14:textId="77777777" w:rsidR="005A0605" w:rsidRDefault="00413F9B">
      <w:pPr>
        <w:pStyle w:val="5"/>
        <w:keepNext w:val="0"/>
        <w:keepLines w:val="0"/>
        <w:spacing w:before="280" w:after="120"/>
        <w:ind w:firstLine="709"/>
        <w:jc w:val="both"/>
        <w:rPr>
          <w:b/>
          <w:color w:val="000000"/>
          <w:sz w:val="28"/>
          <w:szCs w:val="28"/>
        </w:rPr>
      </w:pPr>
      <w:r>
        <w:rPr>
          <w:b/>
          <w:color w:val="000000"/>
          <w:sz w:val="28"/>
          <w:szCs w:val="28"/>
        </w:rPr>
        <w:t>E. Организационные результаты</w:t>
      </w:r>
    </w:p>
    <w:p w14:paraId="00000375" w14:textId="77777777" w:rsidR="005A0605" w:rsidRDefault="00413F9B">
      <w:pPr>
        <w:numPr>
          <w:ilvl w:val="0"/>
          <w:numId w:val="13"/>
        </w:numPr>
        <w:pBdr>
          <w:top w:val="nil"/>
          <w:left w:val="nil"/>
          <w:bottom w:val="nil"/>
          <w:right w:val="nil"/>
          <w:between w:val="nil"/>
        </w:pBdr>
        <w:spacing w:before="120" w:after="120"/>
        <w:ind w:left="0" w:firstLine="709"/>
        <w:jc w:val="both"/>
        <w:rPr>
          <w:color w:val="000000"/>
          <w:sz w:val="28"/>
          <w:szCs w:val="28"/>
        </w:rPr>
      </w:pPr>
      <w:r>
        <w:rPr>
          <w:color w:val="000000"/>
          <w:sz w:val="28"/>
          <w:szCs w:val="28"/>
        </w:rPr>
        <w:t>Обновлённые регламенты: выдача нарядов, фиксация нарушений, диспетчерские процедуры.</w:t>
      </w:r>
    </w:p>
    <w:p w14:paraId="00000376" w14:textId="77777777" w:rsidR="005A0605" w:rsidRDefault="00413F9B">
      <w:pPr>
        <w:spacing w:before="120" w:after="120"/>
        <w:ind w:firstLine="709"/>
        <w:jc w:val="both"/>
        <w:rPr>
          <w:sz w:val="28"/>
          <w:szCs w:val="28"/>
        </w:rPr>
      </w:pPr>
      <w:r>
        <w:rPr>
          <w:sz w:val="28"/>
          <w:szCs w:val="28"/>
        </w:rPr>
        <w:t>Обучение ключевых ролей: диспетчер, мастер, инженер по охране труда, администратор.</w:t>
      </w:r>
    </w:p>
    <w:p w14:paraId="00000377" w14:textId="77777777" w:rsidR="005A0605" w:rsidRDefault="00413F9B">
      <w:pPr>
        <w:pStyle w:val="5"/>
        <w:keepNext w:val="0"/>
        <w:keepLines w:val="0"/>
        <w:spacing w:before="280" w:after="120"/>
        <w:ind w:firstLine="709"/>
        <w:jc w:val="both"/>
        <w:rPr>
          <w:b/>
          <w:color w:val="000000"/>
          <w:sz w:val="28"/>
          <w:szCs w:val="28"/>
        </w:rPr>
      </w:pPr>
      <w:r>
        <w:rPr>
          <w:b/>
          <w:color w:val="000000"/>
          <w:sz w:val="28"/>
          <w:szCs w:val="28"/>
        </w:rPr>
        <w:t>F. Экономические результаты (ожидаемый эффект)</w:t>
      </w:r>
    </w:p>
    <w:p w14:paraId="00000378" w14:textId="77777777" w:rsidR="005A0605" w:rsidRDefault="00413F9B">
      <w:pPr>
        <w:numPr>
          <w:ilvl w:val="0"/>
          <w:numId w:val="13"/>
        </w:numPr>
        <w:pBdr>
          <w:top w:val="nil"/>
          <w:left w:val="nil"/>
          <w:bottom w:val="nil"/>
          <w:right w:val="nil"/>
          <w:between w:val="nil"/>
        </w:pBdr>
        <w:spacing w:before="120"/>
        <w:ind w:left="0" w:firstLine="709"/>
        <w:jc w:val="both"/>
        <w:rPr>
          <w:color w:val="000000"/>
          <w:sz w:val="28"/>
          <w:szCs w:val="28"/>
        </w:rPr>
      </w:pPr>
      <w:r>
        <w:rPr>
          <w:sz w:val="28"/>
          <w:szCs w:val="28"/>
        </w:rPr>
        <w:t>Повышение производительности производственных процессов 5-10%.</w:t>
      </w:r>
    </w:p>
    <w:p w14:paraId="00000379" w14:textId="77777777" w:rsidR="005A0605" w:rsidRDefault="00413F9B">
      <w:pPr>
        <w:numPr>
          <w:ilvl w:val="0"/>
          <w:numId w:val="13"/>
        </w:numPr>
        <w:pBdr>
          <w:top w:val="nil"/>
          <w:left w:val="nil"/>
          <w:bottom w:val="nil"/>
          <w:right w:val="nil"/>
          <w:between w:val="nil"/>
        </w:pBdr>
        <w:spacing w:before="120"/>
        <w:ind w:left="0" w:firstLine="709"/>
        <w:jc w:val="both"/>
        <w:rPr>
          <w:color w:val="000000"/>
          <w:sz w:val="28"/>
          <w:szCs w:val="28"/>
        </w:rPr>
      </w:pPr>
      <w:r>
        <w:rPr>
          <w:sz w:val="28"/>
          <w:szCs w:val="28"/>
        </w:rPr>
        <w:t xml:space="preserve">Повышение </w:t>
      </w:r>
      <w:proofErr w:type="spellStart"/>
      <w:r>
        <w:rPr>
          <w:sz w:val="28"/>
          <w:szCs w:val="28"/>
        </w:rPr>
        <w:t>цифровизации</w:t>
      </w:r>
      <w:proofErr w:type="spellEnd"/>
      <w:r>
        <w:rPr>
          <w:sz w:val="28"/>
          <w:szCs w:val="28"/>
        </w:rPr>
        <w:t xml:space="preserve"> производственных процессов не менее 50%.</w:t>
      </w:r>
    </w:p>
    <w:p w14:paraId="0000037A" w14:textId="77777777" w:rsidR="005A0605" w:rsidRDefault="008A48FE">
      <w:pPr>
        <w:numPr>
          <w:ilvl w:val="0"/>
          <w:numId w:val="13"/>
        </w:numPr>
        <w:pBdr>
          <w:top w:val="nil"/>
          <w:left w:val="nil"/>
          <w:bottom w:val="nil"/>
          <w:right w:val="nil"/>
          <w:between w:val="nil"/>
        </w:pBdr>
        <w:spacing w:before="120"/>
        <w:ind w:left="0" w:firstLine="709"/>
        <w:jc w:val="both"/>
        <w:rPr>
          <w:color w:val="000000"/>
          <w:sz w:val="28"/>
          <w:szCs w:val="28"/>
        </w:rPr>
      </w:pPr>
      <w:sdt>
        <w:sdtPr>
          <w:tag w:val="goog_rdk_4"/>
          <w:id w:val="-1768866262"/>
        </w:sdtPr>
        <w:sdtEndPr/>
        <w:sdtContent/>
      </w:sdt>
      <w:r w:rsidR="00413F9B">
        <w:rPr>
          <w:color w:val="000000"/>
          <w:sz w:val="28"/>
          <w:szCs w:val="28"/>
        </w:rPr>
        <w:t>Снижение времени реакции на инциденты и повторяемости типовых нарушений.</w:t>
      </w:r>
    </w:p>
    <w:p w14:paraId="0000037B" w14:textId="77777777" w:rsidR="005A0605" w:rsidRDefault="00413F9B">
      <w:pPr>
        <w:numPr>
          <w:ilvl w:val="0"/>
          <w:numId w:val="13"/>
        </w:numPr>
        <w:pBdr>
          <w:top w:val="nil"/>
          <w:left w:val="nil"/>
          <w:bottom w:val="nil"/>
          <w:right w:val="nil"/>
          <w:between w:val="nil"/>
        </w:pBdr>
        <w:spacing w:after="120"/>
        <w:ind w:left="0" w:firstLine="709"/>
        <w:jc w:val="both"/>
        <w:rPr>
          <w:color w:val="000000"/>
          <w:sz w:val="28"/>
          <w:szCs w:val="28"/>
        </w:rPr>
      </w:pPr>
      <w:r>
        <w:rPr>
          <w:color w:val="000000"/>
          <w:sz w:val="28"/>
          <w:szCs w:val="28"/>
        </w:rPr>
        <w:t>Повышение выполнения сменных планов за счёт прозрачности план-факт и единых данных.</w:t>
      </w:r>
    </w:p>
    <w:p w14:paraId="0000037C" w14:textId="77777777" w:rsidR="005A0605" w:rsidRDefault="00413F9B">
      <w:pPr>
        <w:pStyle w:val="5"/>
        <w:keepNext w:val="0"/>
        <w:keepLines w:val="0"/>
        <w:spacing w:before="280" w:after="120"/>
        <w:ind w:firstLine="709"/>
        <w:jc w:val="both"/>
        <w:rPr>
          <w:b/>
          <w:color w:val="000000"/>
          <w:sz w:val="28"/>
          <w:szCs w:val="28"/>
        </w:rPr>
      </w:pPr>
      <w:r>
        <w:rPr>
          <w:b/>
          <w:color w:val="000000"/>
          <w:sz w:val="28"/>
          <w:szCs w:val="28"/>
        </w:rPr>
        <w:t>G. Безопасность, качество и соответствие</w:t>
      </w:r>
    </w:p>
    <w:p w14:paraId="0000037D" w14:textId="77777777" w:rsidR="005A0605" w:rsidRDefault="00413F9B">
      <w:pPr>
        <w:numPr>
          <w:ilvl w:val="0"/>
          <w:numId w:val="13"/>
        </w:numPr>
        <w:pBdr>
          <w:top w:val="nil"/>
          <w:left w:val="nil"/>
          <w:bottom w:val="nil"/>
          <w:right w:val="nil"/>
          <w:between w:val="nil"/>
        </w:pBdr>
        <w:spacing w:before="120"/>
        <w:ind w:left="0" w:firstLine="709"/>
        <w:jc w:val="both"/>
        <w:rPr>
          <w:color w:val="000000"/>
          <w:sz w:val="28"/>
          <w:szCs w:val="28"/>
        </w:rPr>
      </w:pPr>
      <w:r>
        <w:rPr>
          <w:color w:val="000000"/>
          <w:sz w:val="28"/>
          <w:szCs w:val="28"/>
        </w:rPr>
        <w:t>Соблюдение требований информационной безопасности, охраны труда и промышленной безопасности, а также корпоративных стандартов качества и отраслевых норм.</w:t>
      </w:r>
    </w:p>
    <w:p w14:paraId="0000037E" w14:textId="77777777" w:rsidR="005A0605" w:rsidRDefault="00413F9B">
      <w:pPr>
        <w:numPr>
          <w:ilvl w:val="0"/>
          <w:numId w:val="13"/>
        </w:numPr>
        <w:pBdr>
          <w:top w:val="nil"/>
          <w:left w:val="nil"/>
          <w:bottom w:val="nil"/>
          <w:right w:val="nil"/>
          <w:between w:val="nil"/>
        </w:pBdr>
        <w:spacing w:after="120"/>
        <w:ind w:left="0" w:firstLine="709"/>
        <w:jc w:val="both"/>
        <w:rPr>
          <w:color w:val="000000"/>
          <w:sz w:val="28"/>
          <w:szCs w:val="28"/>
        </w:rPr>
      </w:pPr>
      <w:r>
        <w:rPr>
          <w:color w:val="000000"/>
          <w:sz w:val="28"/>
          <w:szCs w:val="28"/>
        </w:rPr>
        <w:t>Трассировка требований и результатов к соответствующим разделам документа (цели, состав модулей, интеграции).</w:t>
      </w:r>
    </w:p>
    <w:p w14:paraId="0000037F" w14:textId="77777777" w:rsidR="005A0605" w:rsidRDefault="00413F9B">
      <w:pPr>
        <w:pStyle w:val="5"/>
        <w:keepNext w:val="0"/>
        <w:keepLines w:val="0"/>
        <w:spacing w:before="280" w:after="120"/>
        <w:ind w:firstLine="709"/>
        <w:jc w:val="both"/>
        <w:rPr>
          <w:b/>
          <w:color w:val="000000"/>
          <w:sz w:val="28"/>
          <w:szCs w:val="28"/>
        </w:rPr>
      </w:pPr>
      <w:r>
        <w:rPr>
          <w:b/>
          <w:color w:val="000000"/>
          <w:sz w:val="28"/>
          <w:szCs w:val="28"/>
        </w:rPr>
        <w:lastRenderedPageBreak/>
        <w:t>H. Готовность к внедрению (уровень технологической готовности)</w:t>
      </w:r>
    </w:p>
    <w:p w14:paraId="00000380" w14:textId="77777777" w:rsidR="005A0605" w:rsidRDefault="00413F9B">
      <w:pPr>
        <w:spacing w:before="240" w:after="120"/>
        <w:ind w:firstLine="709"/>
        <w:jc w:val="both"/>
        <w:rPr>
          <w:color w:val="000000"/>
          <w:sz w:val="28"/>
          <w:szCs w:val="28"/>
        </w:rPr>
      </w:pPr>
      <w:r>
        <w:rPr>
          <w:color w:val="000000"/>
          <w:sz w:val="28"/>
          <w:szCs w:val="28"/>
        </w:rPr>
        <w:t>Целевой уровень готовности ключевых подсистем к окончанию НИОКР — доказанная работоспособность в реальной среде и готовность к тиражированию:</w:t>
      </w:r>
    </w:p>
    <w:p w14:paraId="00000381" w14:textId="77777777" w:rsidR="005A0605" w:rsidRDefault="00413F9B">
      <w:pPr>
        <w:numPr>
          <w:ilvl w:val="0"/>
          <w:numId w:val="13"/>
        </w:numPr>
        <w:pBdr>
          <w:top w:val="nil"/>
          <w:left w:val="nil"/>
          <w:bottom w:val="nil"/>
          <w:right w:val="nil"/>
          <w:between w:val="nil"/>
        </w:pBdr>
        <w:spacing w:before="120"/>
        <w:ind w:left="0" w:firstLine="709"/>
        <w:jc w:val="both"/>
        <w:rPr>
          <w:color w:val="000000"/>
          <w:sz w:val="28"/>
          <w:szCs w:val="28"/>
        </w:rPr>
      </w:pPr>
      <w:r>
        <w:rPr>
          <w:color w:val="000000"/>
          <w:sz w:val="28"/>
          <w:szCs w:val="28"/>
        </w:rPr>
        <w:t xml:space="preserve">Электронное наряд-задание; </w:t>
      </w:r>
    </w:p>
    <w:p w14:paraId="00000382" w14:textId="77777777" w:rsidR="005A0605" w:rsidRDefault="00413F9B">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 xml:space="preserve">Безопасное рабочее место; </w:t>
      </w:r>
    </w:p>
    <w:p w14:paraId="00000383" w14:textId="77777777" w:rsidR="005A0605" w:rsidRDefault="00413F9B">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 xml:space="preserve">Диспетчеризация; </w:t>
      </w:r>
    </w:p>
    <w:p w14:paraId="00000384" w14:textId="77777777" w:rsidR="005A0605" w:rsidRDefault="00413F9B">
      <w:pPr>
        <w:numPr>
          <w:ilvl w:val="0"/>
          <w:numId w:val="13"/>
        </w:numPr>
        <w:pBdr>
          <w:top w:val="nil"/>
          <w:left w:val="nil"/>
          <w:bottom w:val="nil"/>
          <w:right w:val="nil"/>
          <w:between w:val="nil"/>
        </w:pBdr>
        <w:ind w:left="0" w:firstLine="709"/>
        <w:jc w:val="both"/>
        <w:rPr>
          <w:color w:val="000000"/>
          <w:sz w:val="28"/>
          <w:szCs w:val="28"/>
        </w:rPr>
      </w:pPr>
      <w:r>
        <w:rPr>
          <w:color w:val="000000"/>
          <w:sz w:val="28"/>
          <w:szCs w:val="28"/>
        </w:rPr>
        <w:t xml:space="preserve">Оценка эффективности; </w:t>
      </w:r>
    </w:p>
    <w:p w14:paraId="00000385" w14:textId="77777777" w:rsidR="005A0605" w:rsidRDefault="00413F9B">
      <w:pPr>
        <w:numPr>
          <w:ilvl w:val="0"/>
          <w:numId w:val="13"/>
        </w:numPr>
        <w:pBdr>
          <w:top w:val="nil"/>
          <w:left w:val="nil"/>
          <w:bottom w:val="nil"/>
          <w:right w:val="nil"/>
          <w:between w:val="nil"/>
        </w:pBdr>
        <w:spacing w:after="120"/>
        <w:ind w:left="0" w:firstLine="709"/>
        <w:jc w:val="both"/>
        <w:rPr>
          <w:color w:val="000000"/>
          <w:sz w:val="28"/>
          <w:szCs w:val="28"/>
        </w:rPr>
      </w:pPr>
      <w:r>
        <w:rPr>
          <w:color w:val="000000"/>
          <w:sz w:val="28"/>
          <w:szCs w:val="28"/>
        </w:rPr>
        <w:t>Сбор и хранение данных.</w:t>
      </w:r>
    </w:p>
    <w:p w14:paraId="00000386" w14:textId="77777777" w:rsidR="005A0605" w:rsidRDefault="00413F9B" w:rsidP="007B6980">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39" w:name="_Toc207956771"/>
      <w:r>
        <w:rPr>
          <w:rFonts w:ascii="Times New Roman" w:eastAsia="Times New Roman" w:hAnsi="Times New Roman" w:cs="Times New Roman"/>
          <w:b/>
          <w:color w:val="000000"/>
          <w:sz w:val="28"/>
          <w:szCs w:val="28"/>
        </w:rPr>
        <w:t>СОСТАВ РАБОТ</w:t>
      </w:r>
      <w:bookmarkEnd w:id="39"/>
    </w:p>
    <w:p w14:paraId="00000387" w14:textId="77777777" w:rsidR="005A0605" w:rsidRDefault="00413F9B">
      <w:pPr>
        <w:pBdr>
          <w:top w:val="nil"/>
          <w:left w:val="nil"/>
          <w:bottom w:val="nil"/>
          <w:right w:val="nil"/>
          <w:between w:val="nil"/>
        </w:pBdr>
        <w:spacing w:before="180" w:after="120"/>
        <w:ind w:firstLine="709"/>
        <w:jc w:val="both"/>
        <w:rPr>
          <w:color w:val="000000"/>
          <w:sz w:val="28"/>
          <w:szCs w:val="28"/>
        </w:rPr>
      </w:pPr>
      <w:r>
        <w:rPr>
          <w:color w:val="000000"/>
          <w:sz w:val="28"/>
          <w:szCs w:val="28"/>
        </w:rPr>
        <w:t xml:space="preserve">Проект НИОКР по внедрению </w:t>
      </w:r>
      <w:r>
        <w:rPr>
          <w:sz w:val="28"/>
          <w:szCs w:val="28"/>
        </w:rPr>
        <w:t>ИСД</w:t>
      </w:r>
      <w:r>
        <w:rPr>
          <w:color w:val="000000"/>
          <w:sz w:val="28"/>
          <w:szCs w:val="28"/>
        </w:rPr>
        <w:t xml:space="preserve"> будет выполняться поэтапно, в соответствии с установленными стадиями создания автоматизированных систем и научно-исследовательских работ. Ниже представлен состав основных работ по проекту:</w:t>
      </w:r>
    </w:p>
    <w:p w14:paraId="00000388"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Аналитические исследования и технико-экономическое обоснование.</w:t>
      </w:r>
      <w:r>
        <w:rPr>
          <w:color w:val="000000"/>
          <w:sz w:val="28"/>
          <w:szCs w:val="28"/>
        </w:rPr>
        <w:t xml:space="preserve"> На данном этапе проводится сбор исходных данных и анализ текущего состояния процессов (горных работ и системы безопасности) на рудниках. Выявляются проблемы и требования к будущей системе. Формируется общее техническое решение, разрабатывается обоснование необходимости проекта (технико-экономическое обоснование), включая прогнозируемый эффект.</w:t>
      </w:r>
    </w:p>
    <w:p w14:paraId="00000389"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Научно-исследовательская часть (НИР).</w:t>
      </w:r>
      <w:r>
        <w:rPr>
          <w:color w:val="000000"/>
          <w:sz w:val="28"/>
          <w:szCs w:val="28"/>
        </w:rPr>
        <w:t xml:space="preserve"> Выполняется разработка научных основ проекта: формулируются гипотезы и методы для повышения безопасности и эффективности, разрабатываются математические модели и алгоритмы, проводятся лабораторные опыты. На этом этапе создаётся научная база для системы. Итогом НИР становится научно-технический отчёт по ГОСТ 7.32–2001 с описанием методик и полученных результатов, подтверждающих выбранные решения.</w:t>
      </w:r>
    </w:p>
    <w:p w14:paraId="0000038A"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Эскизное и техническое проектирование системы.</w:t>
      </w:r>
      <w:r>
        <w:rPr>
          <w:color w:val="000000"/>
          <w:sz w:val="28"/>
          <w:szCs w:val="28"/>
        </w:rPr>
        <w:t xml:space="preserve"> Разрабатывается детальное техническое задание (настоящее ТЗ) и технический проект </w:t>
      </w:r>
      <w:r>
        <w:rPr>
          <w:sz w:val="28"/>
          <w:szCs w:val="28"/>
        </w:rPr>
        <w:t>ИСД</w:t>
      </w:r>
      <w:r>
        <w:rPr>
          <w:color w:val="000000"/>
          <w:sz w:val="28"/>
          <w:szCs w:val="28"/>
        </w:rPr>
        <w:t xml:space="preserve"> в соответствии со стандартами ГОСТ/СТ РК 34 серии. Определяется архитектура программно-аппаратного комплекса, спецификация компонентов </w:t>
      </w:r>
      <w:r>
        <w:rPr>
          <w:color w:val="000000"/>
          <w:sz w:val="28"/>
          <w:szCs w:val="28"/>
        </w:rPr>
        <w:lastRenderedPageBreak/>
        <w:t>(модули ПО, оборудование), интерфейсы интеграции, структурные и функциональные схемы. Формируются макеты пользовательских интерфейсов, сценарии работы системы. Документация проходит необходимое согласование с Заказчиком.</w:t>
      </w:r>
    </w:p>
    <w:p w14:paraId="0000038B"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Разработка программно-аппаратного комплекса.</w:t>
      </w:r>
      <w:r>
        <w:rPr>
          <w:color w:val="000000"/>
          <w:sz w:val="28"/>
          <w:szCs w:val="28"/>
        </w:rPr>
        <w:t xml:space="preserve"> На данном этапе выполняются программирование всех модулей системы согласно проектной документации, поставка и конфигурирование оборудования (серверы, сети, датчики, инфраструктура позиционирования и связи). Производится внутренняя интеграция модулей и сопряжение с внешними системами (ИС предприятия). Разработчик проводит модульное тестирование компонентов и функциональное тестирование подсистем в лабораторных условиях.</w:t>
      </w:r>
    </w:p>
    <w:p w14:paraId="0000038C"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Тестирование и опытно-промышленная эксплуатация.</w:t>
      </w:r>
      <w:r>
        <w:rPr>
          <w:color w:val="000000"/>
          <w:sz w:val="28"/>
          <w:szCs w:val="28"/>
        </w:rPr>
        <w:t xml:space="preserve"> Осуществляются комплексные испытания системы: сначала в тестовой среде (имитационные и нагрузочные тесты), затем на одном руднике (пилотная эксплуатация). Проверяется соответствие системы требованиям ТЗ, её надёжность, удобство для пользователей, достигается ли заявленный функционал. В ходе пилотного внедрения собираются данные ключевых показателей (KPI) и сравниваются с базовыми значениями; проводятся необходимые корректировки программного обеспечения и настройки оборудования.</w:t>
      </w:r>
    </w:p>
    <w:p w14:paraId="0000038D"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Внедрение системы на всех объектах.</w:t>
      </w:r>
      <w:r>
        <w:rPr>
          <w:color w:val="000000"/>
          <w:sz w:val="28"/>
          <w:szCs w:val="28"/>
        </w:rPr>
        <w:t xml:space="preserve"> После успешного пилота осуществляется поэтапное расширение сферы действия </w:t>
      </w:r>
      <w:r>
        <w:rPr>
          <w:sz w:val="28"/>
          <w:szCs w:val="28"/>
        </w:rPr>
        <w:t>ИСД</w:t>
      </w:r>
      <w:r>
        <w:rPr>
          <w:color w:val="000000"/>
          <w:sz w:val="28"/>
          <w:szCs w:val="28"/>
        </w:rPr>
        <w:t xml:space="preserve"> на все заявленные рудники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Включает установку оборудования на новых объектах, развёртывание программного обеспечения, миграцию данных, обучение персонала всех уровней работе с системой. Старая система управления и отчетности постепенно выводится из эксплуатации.</w:t>
      </w:r>
    </w:p>
    <w:p w14:paraId="0000038E" w14:textId="77777777" w:rsidR="005A0605" w:rsidRDefault="00413F9B">
      <w:pPr>
        <w:numPr>
          <w:ilvl w:val="0"/>
          <w:numId w:val="1"/>
        </w:numPr>
        <w:pBdr>
          <w:top w:val="nil"/>
          <w:left w:val="nil"/>
          <w:bottom w:val="nil"/>
          <w:right w:val="nil"/>
          <w:between w:val="nil"/>
        </w:pBdr>
        <w:spacing w:before="36" w:after="120"/>
        <w:ind w:left="0" w:firstLine="709"/>
        <w:jc w:val="both"/>
        <w:rPr>
          <w:color w:val="000000"/>
          <w:sz w:val="28"/>
          <w:szCs w:val="28"/>
        </w:rPr>
      </w:pPr>
      <w:r>
        <w:rPr>
          <w:b/>
          <w:color w:val="000000"/>
          <w:sz w:val="28"/>
          <w:szCs w:val="28"/>
        </w:rPr>
        <w:t>Итоговая проверка, сдача в промышленную эксплуатацию.</w:t>
      </w:r>
      <w:r>
        <w:rPr>
          <w:color w:val="000000"/>
          <w:sz w:val="28"/>
          <w:szCs w:val="28"/>
        </w:rPr>
        <w:t xml:space="preserve"> Проводится приемо-сдаточная комиссия с участием представителей Заказчика, разработчика и, при необходимости, независимых экспертов. Комиссия оценивает систему по всем пунктам технического задания (функциональность, надёжность, безопасность, документация). В случае успешного прохождения приёмочных испытаний подписывается акт приёма-передачи системы. Разработчик передаёт Заказчику полный комплект эксплуатационной и технической документации, исходные коды (при условии контракта) и обучает </w:t>
      </w:r>
      <w:r>
        <w:rPr>
          <w:color w:val="000000"/>
          <w:sz w:val="28"/>
          <w:szCs w:val="28"/>
        </w:rPr>
        <w:lastRenderedPageBreak/>
        <w:t>обслуживающий персонал. Проект переходит в стадию промышленной эксплуатации и сопровождения.</w:t>
      </w:r>
    </w:p>
    <w:p w14:paraId="0000038F" w14:textId="77777777" w:rsidR="005A0605" w:rsidRDefault="00413F9B">
      <w:pPr>
        <w:pBdr>
          <w:top w:val="nil"/>
          <w:left w:val="nil"/>
          <w:bottom w:val="nil"/>
          <w:right w:val="nil"/>
          <w:between w:val="nil"/>
        </w:pBdr>
        <w:spacing w:before="180" w:after="120"/>
        <w:ind w:firstLine="709"/>
        <w:jc w:val="both"/>
        <w:rPr>
          <w:color w:val="000000"/>
          <w:sz w:val="28"/>
          <w:szCs w:val="28"/>
        </w:rPr>
      </w:pPr>
      <w:r>
        <w:rPr>
          <w:color w:val="000000"/>
          <w:sz w:val="28"/>
          <w:szCs w:val="28"/>
        </w:rPr>
        <w:t xml:space="preserve">После завершения перечисленных этапов система </w:t>
      </w:r>
      <w:r>
        <w:rPr>
          <w:sz w:val="28"/>
          <w:szCs w:val="28"/>
        </w:rPr>
        <w:t>ИСД</w:t>
      </w:r>
      <w:r>
        <w:rPr>
          <w:color w:val="000000"/>
          <w:sz w:val="28"/>
          <w:szCs w:val="28"/>
        </w:rPr>
        <w:t xml:space="preserve"> считается внедрённой. В течение гарантийного периода разработчик обеспечивает поддержку и исправление выявленных недостатков. Также по результатам работы системы готовится финальный научно-аналитический отчёт с оценкой достижений проекта (снижения травматизма, роста эффективности и т.д.) и рекомендациями для дальнейшего развития </w:t>
      </w:r>
      <w:r>
        <w:rPr>
          <w:sz w:val="28"/>
          <w:szCs w:val="28"/>
        </w:rPr>
        <w:t>ИСД</w:t>
      </w:r>
      <w:r>
        <w:rPr>
          <w:color w:val="000000"/>
          <w:sz w:val="28"/>
          <w:szCs w:val="28"/>
        </w:rPr>
        <w:t xml:space="preserve"> на других объектах или масштабирования функционала системы. Документация проекта оформляется согласно требованиям ГОСТ 34 и ГОСТ 7.32, что позволяет представить результаты НИОКР для государственной научно-технической экспертизы и внедрить их в практику компании.</w:t>
      </w:r>
    </w:p>
    <w:p w14:paraId="00000390" w14:textId="77777777" w:rsidR="005A0605" w:rsidRDefault="00413F9B" w:rsidP="007B6980">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40" w:name="bookmark=id.pxm7frqups4a" w:colFirst="0" w:colLast="0"/>
      <w:bookmarkStart w:id="41" w:name="_Toc207956772"/>
      <w:bookmarkEnd w:id="40"/>
      <w:r>
        <w:rPr>
          <w:rFonts w:ascii="Times New Roman" w:eastAsia="Times New Roman" w:hAnsi="Times New Roman" w:cs="Times New Roman"/>
          <w:b/>
          <w:color w:val="000000"/>
          <w:sz w:val="28"/>
          <w:szCs w:val="28"/>
        </w:rPr>
        <w:t>ОБЯЗАННОСТИ ИСПОЛНИТЕЛЯ (ПОСТАВЩИКА) РАБОТ ИЛИ УСЛУГ</w:t>
      </w:r>
      <w:bookmarkEnd w:id="41"/>
    </w:p>
    <w:p w14:paraId="00000391" w14:textId="77777777" w:rsidR="005A0605" w:rsidRDefault="00413F9B">
      <w:pPr>
        <w:spacing w:after="120"/>
        <w:ind w:firstLine="708"/>
        <w:jc w:val="both"/>
        <w:rPr>
          <w:color w:val="000000"/>
          <w:sz w:val="28"/>
          <w:szCs w:val="28"/>
        </w:rPr>
      </w:pPr>
      <w:r>
        <w:rPr>
          <w:color w:val="000000"/>
          <w:sz w:val="28"/>
          <w:szCs w:val="28"/>
        </w:rPr>
        <w:t xml:space="preserve">Исполнитель принимает на себя обязательство выполнить Внедрение системы управления горным производством на рудниках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xml:space="preserve"> ТОО «Корпорация </w:t>
      </w:r>
      <w:proofErr w:type="spellStart"/>
      <w:r>
        <w:rPr>
          <w:color w:val="000000"/>
          <w:sz w:val="28"/>
          <w:szCs w:val="28"/>
        </w:rPr>
        <w:t>Казахмыс</w:t>
      </w:r>
      <w:proofErr w:type="spellEnd"/>
      <w:r>
        <w:rPr>
          <w:color w:val="000000"/>
          <w:sz w:val="28"/>
          <w:szCs w:val="28"/>
        </w:rPr>
        <w:t>».</w:t>
      </w:r>
    </w:p>
    <w:p w14:paraId="00000392" w14:textId="77777777" w:rsidR="005A0605" w:rsidRDefault="00413F9B">
      <w:pPr>
        <w:spacing w:after="120"/>
        <w:ind w:firstLine="709"/>
        <w:jc w:val="both"/>
        <w:rPr>
          <w:b/>
          <w:color w:val="000000"/>
          <w:sz w:val="28"/>
          <w:szCs w:val="28"/>
        </w:rPr>
      </w:pPr>
      <w:r>
        <w:rPr>
          <w:b/>
          <w:color w:val="000000"/>
          <w:sz w:val="28"/>
          <w:szCs w:val="28"/>
        </w:rPr>
        <w:t>Требования к реализации проекта в рамках НИОКР</w:t>
      </w:r>
    </w:p>
    <w:tbl>
      <w:tblPr>
        <w:tblStyle w:val="aff1"/>
        <w:tblW w:w="9675" w:type="dxa"/>
        <w:tblLayout w:type="fixed"/>
        <w:tblLook w:val="0400" w:firstRow="0" w:lastRow="0" w:firstColumn="0" w:lastColumn="0" w:noHBand="0" w:noVBand="1"/>
      </w:tblPr>
      <w:tblGrid>
        <w:gridCol w:w="555"/>
        <w:gridCol w:w="2355"/>
        <w:gridCol w:w="2505"/>
        <w:gridCol w:w="2520"/>
        <w:gridCol w:w="1740"/>
      </w:tblGrid>
      <w:tr w:rsidR="005A0605" w14:paraId="6E39DB1A" w14:textId="77777777">
        <w:trPr>
          <w:trHeight w:val="348"/>
        </w:trPr>
        <w:tc>
          <w:tcPr>
            <w:tcW w:w="555" w:type="dxa"/>
            <w:tcBorders>
              <w:top w:val="single" w:sz="4" w:space="0" w:color="000000"/>
              <w:left w:val="single" w:sz="4" w:space="0" w:color="000000"/>
              <w:bottom w:val="single" w:sz="4" w:space="0" w:color="000000"/>
              <w:right w:val="single" w:sz="4" w:space="0" w:color="000000"/>
            </w:tcBorders>
            <w:vAlign w:val="center"/>
          </w:tcPr>
          <w:p w14:paraId="00000393" w14:textId="77777777" w:rsidR="005A0605" w:rsidRDefault="00413F9B">
            <w:pPr>
              <w:spacing w:after="120"/>
              <w:jc w:val="both"/>
              <w:rPr>
                <w:b/>
                <w:color w:val="000000"/>
                <w:sz w:val="28"/>
                <w:szCs w:val="28"/>
              </w:rPr>
            </w:pPr>
            <w:r>
              <w:rPr>
                <w:b/>
                <w:color w:val="000000"/>
                <w:sz w:val="28"/>
                <w:szCs w:val="28"/>
              </w:rPr>
              <w:t>№</w:t>
            </w:r>
          </w:p>
        </w:tc>
        <w:tc>
          <w:tcPr>
            <w:tcW w:w="2355" w:type="dxa"/>
            <w:tcBorders>
              <w:top w:val="single" w:sz="4" w:space="0" w:color="000000"/>
              <w:left w:val="nil"/>
              <w:bottom w:val="single" w:sz="4" w:space="0" w:color="000000"/>
              <w:right w:val="single" w:sz="4" w:space="0" w:color="000000"/>
            </w:tcBorders>
            <w:vAlign w:val="center"/>
          </w:tcPr>
          <w:p w14:paraId="00000394" w14:textId="77777777" w:rsidR="005A0605" w:rsidRDefault="00413F9B">
            <w:pPr>
              <w:spacing w:after="120"/>
              <w:jc w:val="both"/>
              <w:rPr>
                <w:b/>
                <w:color w:val="000000"/>
                <w:sz w:val="28"/>
                <w:szCs w:val="28"/>
              </w:rPr>
            </w:pPr>
            <w:r>
              <w:rPr>
                <w:b/>
                <w:color w:val="000000"/>
                <w:sz w:val="28"/>
                <w:szCs w:val="28"/>
              </w:rPr>
              <w:t>Этап</w:t>
            </w:r>
          </w:p>
        </w:tc>
        <w:tc>
          <w:tcPr>
            <w:tcW w:w="2505" w:type="dxa"/>
            <w:tcBorders>
              <w:top w:val="single" w:sz="4" w:space="0" w:color="000000"/>
              <w:left w:val="nil"/>
              <w:bottom w:val="single" w:sz="4" w:space="0" w:color="000000"/>
              <w:right w:val="single" w:sz="4" w:space="0" w:color="000000"/>
            </w:tcBorders>
            <w:vAlign w:val="center"/>
          </w:tcPr>
          <w:p w14:paraId="00000395" w14:textId="77777777" w:rsidR="005A0605" w:rsidRDefault="00413F9B">
            <w:pPr>
              <w:spacing w:after="120"/>
              <w:jc w:val="both"/>
              <w:rPr>
                <w:b/>
                <w:color w:val="000000"/>
                <w:sz w:val="28"/>
                <w:szCs w:val="28"/>
              </w:rPr>
            </w:pPr>
            <w:r>
              <w:rPr>
                <w:b/>
                <w:color w:val="000000"/>
                <w:sz w:val="28"/>
                <w:szCs w:val="28"/>
              </w:rPr>
              <w:t>Действие</w:t>
            </w:r>
          </w:p>
        </w:tc>
        <w:tc>
          <w:tcPr>
            <w:tcW w:w="2520" w:type="dxa"/>
            <w:tcBorders>
              <w:top w:val="single" w:sz="4" w:space="0" w:color="000000"/>
              <w:left w:val="nil"/>
              <w:bottom w:val="single" w:sz="4" w:space="0" w:color="000000"/>
              <w:right w:val="single" w:sz="4" w:space="0" w:color="000000"/>
            </w:tcBorders>
            <w:vAlign w:val="center"/>
          </w:tcPr>
          <w:p w14:paraId="00000396" w14:textId="77777777" w:rsidR="005A0605" w:rsidRDefault="00413F9B">
            <w:pPr>
              <w:spacing w:after="120"/>
              <w:jc w:val="both"/>
              <w:rPr>
                <w:b/>
                <w:color w:val="000000"/>
                <w:sz w:val="28"/>
                <w:szCs w:val="28"/>
              </w:rPr>
            </w:pPr>
            <w:r>
              <w:rPr>
                <w:b/>
                <w:color w:val="000000"/>
                <w:sz w:val="28"/>
                <w:szCs w:val="28"/>
              </w:rPr>
              <w:t>Ответственность</w:t>
            </w:r>
          </w:p>
        </w:tc>
        <w:tc>
          <w:tcPr>
            <w:tcW w:w="1740" w:type="dxa"/>
            <w:tcBorders>
              <w:top w:val="single" w:sz="4" w:space="0" w:color="000000"/>
              <w:left w:val="nil"/>
              <w:bottom w:val="single" w:sz="4" w:space="0" w:color="000000"/>
              <w:right w:val="single" w:sz="4" w:space="0" w:color="000000"/>
            </w:tcBorders>
            <w:vAlign w:val="center"/>
          </w:tcPr>
          <w:p w14:paraId="00000397" w14:textId="77777777" w:rsidR="005A0605" w:rsidRDefault="00413F9B">
            <w:pPr>
              <w:spacing w:after="120"/>
              <w:jc w:val="both"/>
              <w:rPr>
                <w:b/>
                <w:color w:val="000000"/>
                <w:sz w:val="28"/>
                <w:szCs w:val="28"/>
              </w:rPr>
            </w:pPr>
            <w:r>
              <w:rPr>
                <w:b/>
                <w:color w:val="000000"/>
                <w:sz w:val="28"/>
                <w:szCs w:val="28"/>
              </w:rPr>
              <w:t>Срок</w:t>
            </w:r>
          </w:p>
        </w:tc>
      </w:tr>
      <w:tr w:rsidR="005A0605" w14:paraId="3C976836" w14:textId="77777777">
        <w:trPr>
          <w:trHeight w:val="720"/>
        </w:trPr>
        <w:tc>
          <w:tcPr>
            <w:tcW w:w="5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98" w14:textId="77777777" w:rsidR="005A0605" w:rsidRDefault="00413F9B">
            <w:pPr>
              <w:spacing w:after="120"/>
              <w:jc w:val="both"/>
              <w:rPr>
                <w:color w:val="0D0D0D"/>
                <w:sz w:val="28"/>
                <w:szCs w:val="28"/>
              </w:rPr>
            </w:pPr>
            <w:r>
              <w:rPr>
                <w:color w:val="0D0D0D"/>
                <w:sz w:val="28"/>
                <w:szCs w:val="28"/>
              </w:rPr>
              <w:t>1</w:t>
            </w:r>
          </w:p>
        </w:tc>
        <w:tc>
          <w:tcPr>
            <w:tcW w:w="23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99" w14:textId="77777777" w:rsidR="005A0605" w:rsidRDefault="00413F9B">
            <w:pPr>
              <w:spacing w:after="120"/>
              <w:jc w:val="both"/>
              <w:rPr>
                <w:color w:val="0D0D0D"/>
                <w:sz w:val="28"/>
                <w:szCs w:val="28"/>
              </w:rPr>
            </w:pPr>
            <w:r>
              <w:rPr>
                <w:color w:val="0D0D0D"/>
                <w:sz w:val="28"/>
                <w:szCs w:val="28"/>
              </w:rPr>
              <w:t>Инициирование проекта</w:t>
            </w:r>
          </w:p>
        </w:tc>
        <w:tc>
          <w:tcPr>
            <w:tcW w:w="2505" w:type="dxa"/>
            <w:tcBorders>
              <w:top w:val="nil"/>
              <w:left w:val="nil"/>
              <w:bottom w:val="single" w:sz="4" w:space="0" w:color="000000"/>
              <w:right w:val="single" w:sz="4" w:space="0" w:color="000000"/>
            </w:tcBorders>
            <w:shd w:val="clear" w:color="auto" w:fill="FFFFFF"/>
            <w:vAlign w:val="center"/>
          </w:tcPr>
          <w:p w14:paraId="0000039A" w14:textId="77777777" w:rsidR="005A0605" w:rsidRDefault="00413F9B">
            <w:pPr>
              <w:spacing w:after="120"/>
              <w:jc w:val="both"/>
              <w:rPr>
                <w:color w:val="0D0D0D"/>
                <w:sz w:val="28"/>
                <w:szCs w:val="28"/>
              </w:rPr>
            </w:pPr>
            <w:r>
              <w:rPr>
                <w:color w:val="0D0D0D"/>
                <w:sz w:val="28"/>
                <w:szCs w:val="28"/>
              </w:rPr>
              <w:t>Решение о начале работ со стороны корпорации (Заключенный 3-стороний договор)</w:t>
            </w:r>
          </w:p>
        </w:tc>
        <w:tc>
          <w:tcPr>
            <w:tcW w:w="2520" w:type="dxa"/>
            <w:tcBorders>
              <w:top w:val="nil"/>
              <w:left w:val="nil"/>
              <w:bottom w:val="single" w:sz="4" w:space="0" w:color="000000"/>
              <w:right w:val="single" w:sz="4" w:space="0" w:color="000000"/>
            </w:tcBorders>
            <w:shd w:val="clear" w:color="auto" w:fill="FFFFFF"/>
            <w:vAlign w:val="center"/>
          </w:tcPr>
          <w:p w14:paraId="0000039B" w14:textId="77777777" w:rsidR="005A0605" w:rsidRDefault="00413F9B">
            <w:pPr>
              <w:spacing w:after="120"/>
              <w:jc w:val="both"/>
              <w:rPr>
                <w:color w:val="0D0D0D"/>
                <w:sz w:val="28"/>
                <w:szCs w:val="28"/>
              </w:rPr>
            </w:pPr>
            <w:r>
              <w:rPr>
                <w:color w:val="0D0D0D"/>
                <w:sz w:val="28"/>
                <w:szCs w:val="28"/>
              </w:rPr>
              <w:t>Заказчик</w:t>
            </w:r>
          </w:p>
        </w:tc>
        <w:tc>
          <w:tcPr>
            <w:tcW w:w="1740" w:type="dxa"/>
            <w:tcBorders>
              <w:top w:val="nil"/>
              <w:left w:val="nil"/>
              <w:bottom w:val="single" w:sz="4" w:space="0" w:color="000000"/>
              <w:right w:val="single" w:sz="4" w:space="0" w:color="000000"/>
            </w:tcBorders>
            <w:shd w:val="clear" w:color="auto" w:fill="FFFFFF"/>
            <w:vAlign w:val="center"/>
          </w:tcPr>
          <w:p w14:paraId="0000039C" w14:textId="77777777" w:rsidR="005A0605" w:rsidRDefault="00413F9B">
            <w:pPr>
              <w:spacing w:after="120"/>
              <w:jc w:val="both"/>
              <w:rPr>
                <w:color w:val="0D0D0D"/>
                <w:sz w:val="28"/>
                <w:szCs w:val="28"/>
              </w:rPr>
            </w:pPr>
            <w:r>
              <w:rPr>
                <w:color w:val="0D0D0D"/>
                <w:sz w:val="28"/>
                <w:szCs w:val="28"/>
              </w:rPr>
              <w:t>с даты подписания договора с трех сторон</w:t>
            </w:r>
          </w:p>
        </w:tc>
      </w:tr>
      <w:tr w:rsidR="005A0605" w14:paraId="1785AB86" w14:textId="77777777">
        <w:trPr>
          <w:trHeight w:val="1656"/>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9D"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9E"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nil"/>
              <w:right w:val="single" w:sz="4" w:space="0" w:color="000000"/>
            </w:tcBorders>
            <w:shd w:val="clear" w:color="auto" w:fill="FFFFFF"/>
            <w:vAlign w:val="center"/>
          </w:tcPr>
          <w:p w14:paraId="0000039F" w14:textId="77777777" w:rsidR="005A0605" w:rsidRDefault="00413F9B">
            <w:pPr>
              <w:spacing w:after="120"/>
              <w:jc w:val="both"/>
              <w:rPr>
                <w:color w:val="0D0D0D"/>
                <w:sz w:val="28"/>
                <w:szCs w:val="28"/>
              </w:rPr>
            </w:pPr>
            <w:r>
              <w:rPr>
                <w:color w:val="0D0D0D"/>
                <w:sz w:val="28"/>
                <w:szCs w:val="28"/>
              </w:rPr>
              <w:t xml:space="preserve">Заявка в АИС НЦГНТЭ (с приложением Технического задания (ГОСТ 15.101-98), 3-стороннего договора, юридических </w:t>
            </w:r>
            <w:r>
              <w:rPr>
                <w:color w:val="0D0D0D"/>
                <w:sz w:val="28"/>
                <w:szCs w:val="28"/>
              </w:rPr>
              <w:lastRenderedPageBreak/>
              <w:t>документов Исполнителя, сведений по финансированию и т.д.)</w:t>
            </w:r>
          </w:p>
        </w:tc>
        <w:tc>
          <w:tcPr>
            <w:tcW w:w="2520" w:type="dxa"/>
            <w:tcBorders>
              <w:top w:val="nil"/>
              <w:left w:val="nil"/>
              <w:bottom w:val="nil"/>
              <w:right w:val="single" w:sz="4" w:space="0" w:color="000000"/>
            </w:tcBorders>
            <w:shd w:val="clear" w:color="auto" w:fill="FFFFFF"/>
            <w:vAlign w:val="center"/>
          </w:tcPr>
          <w:p w14:paraId="000003A0" w14:textId="77777777" w:rsidR="005A0605" w:rsidRDefault="00413F9B">
            <w:pPr>
              <w:spacing w:after="120"/>
              <w:jc w:val="both"/>
              <w:rPr>
                <w:color w:val="0D0D0D"/>
                <w:sz w:val="28"/>
                <w:szCs w:val="28"/>
              </w:rPr>
            </w:pPr>
            <w:r>
              <w:rPr>
                <w:color w:val="0D0D0D"/>
                <w:sz w:val="28"/>
                <w:szCs w:val="28"/>
              </w:rPr>
              <w:lastRenderedPageBreak/>
              <w:t>Исполнитель</w:t>
            </w:r>
          </w:p>
        </w:tc>
        <w:tc>
          <w:tcPr>
            <w:tcW w:w="1740" w:type="dxa"/>
            <w:tcBorders>
              <w:top w:val="nil"/>
              <w:left w:val="nil"/>
              <w:bottom w:val="nil"/>
              <w:right w:val="single" w:sz="4" w:space="0" w:color="000000"/>
            </w:tcBorders>
            <w:shd w:val="clear" w:color="auto" w:fill="FFFFFF"/>
            <w:vAlign w:val="center"/>
          </w:tcPr>
          <w:p w14:paraId="000003A1" w14:textId="77777777" w:rsidR="005A0605" w:rsidRDefault="00413F9B">
            <w:pPr>
              <w:spacing w:after="120"/>
              <w:jc w:val="both"/>
              <w:rPr>
                <w:color w:val="0D0D0D"/>
                <w:sz w:val="28"/>
                <w:szCs w:val="28"/>
              </w:rPr>
            </w:pPr>
            <w:r>
              <w:rPr>
                <w:color w:val="0D0D0D"/>
                <w:sz w:val="28"/>
                <w:szCs w:val="28"/>
              </w:rPr>
              <w:t>В течение 2 мес. с начала проекта</w:t>
            </w:r>
          </w:p>
        </w:tc>
      </w:tr>
      <w:tr w:rsidR="005A0605" w14:paraId="7E11E73A" w14:textId="77777777">
        <w:trPr>
          <w:trHeight w:val="480"/>
        </w:trPr>
        <w:tc>
          <w:tcPr>
            <w:tcW w:w="5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A2" w14:textId="77777777" w:rsidR="005A0605" w:rsidRDefault="00413F9B">
            <w:pPr>
              <w:spacing w:after="120"/>
              <w:jc w:val="both"/>
              <w:rPr>
                <w:color w:val="0D0D0D"/>
                <w:sz w:val="28"/>
                <w:szCs w:val="28"/>
              </w:rPr>
            </w:pPr>
            <w:r>
              <w:rPr>
                <w:color w:val="0D0D0D"/>
                <w:sz w:val="28"/>
                <w:szCs w:val="28"/>
              </w:rPr>
              <w:lastRenderedPageBreak/>
              <w:t>2</w:t>
            </w:r>
          </w:p>
        </w:tc>
        <w:tc>
          <w:tcPr>
            <w:tcW w:w="23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A3" w14:textId="77777777" w:rsidR="005A0605" w:rsidRDefault="00413F9B">
            <w:pPr>
              <w:spacing w:after="120"/>
              <w:jc w:val="both"/>
              <w:rPr>
                <w:color w:val="0D0D0D"/>
                <w:sz w:val="28"/>
                <w:szCs w:val="28"/>
              </w:rPr>
            </w:pPr>
            <w:r>
              <w:rPr>
                <w:color w:val="0D0D0D"/>
                <w:sz w:val="28"/>
                <w:szCs w:val="28"/>
              </w:rPr>
              <w:t>Рассмотрение и подтверждение</w:t>
            </w:r>
          </w:p>
        </w:tc>
        <w:tc>
          <w:tcPr>
            <w:tcW w:w="2505" w:type="dxa"/>
            <w:tcBorders>
              <w:top w:val="single" w:sz="4" w:space="0" w:color="000000"/>
              <w:left w:val="nil"/>
              <w:bottom w:val="single" w:sz="4" w:space="0" w:color="000000"/>
              <w:right w:val="single" w:sz="4" w:space="0" w:color="000000"/>
            </w:tcBorders>
            <w:shd w:val="clear" w:color="auto" w:fill="FFFFFF"/>
            <w:vAlign w:val="center"/>
          </w:tcPr>
          <w:p w14:paraId="000003A4" w14:textId="77777777" w:rsidR="005A0605" w:rsidRDefault="00413F9B">
            <w:pPr>
              <w:spacing w:after="120"/>
              <w:jc w:val="both"/>
              <w:rPr>
                <w:color w:val="0D0D0D"/>
                <w:sz w:val="28"/>
                <w:szCs w:val="28"/>
              </w:rPr>
            </w:pPr>
            <w:r>
              <w:rPr>
                <w:color w:val="0D0D0D"/>
                <w:sz w:val="28"/>
                <w:szCs w:val="28"/>
              </w:rPr>
              <w:t>Проверка заявки</w:t>
            </w:r>
          </w:p>
        </w:tc>
        <w:tc>
          <w:tcPr>
            <w:tcW w:w="2520" w:type="dxa"/>
            <w:tcBorders>
              <w:top w:val="single" w:sz="4" w:space="0" w:color="000000"/>
              <w:left w:val="nil"/>
              <w:bottom w:val="single" w:sz="4" w:space="0" w:color="000000"/>
              <w:right w:val="single" w:sz="4" w:space="0" w:color="000000"/>
            </w:tcBorders>
            <w:shd w:val="clear" w:color="auto" w:fill="FFFFFF"/>
            <w:vAlign w:val="center"/>
          </w:tcPr>
          <w:p w14:paraId="000003A5" w14:textId="77777777" w:rsidR="005A0605" w:rsidRDefault="00413F9B">
            <w:pPr>
              <w:spacing w:after="120"/>
              <w:jc w:val="both"/>
              <w:rPr>
                <w:color w:val="0D0D0D"/>
                <w:sz w:val="28"/>
                <w:szCs w:val="28"/>
              </w:rPr>
            </w:pPr>
            <w:r>
              <w:rPr>
                <w:color w:val="0D0D0D"/>
                <w:sz w:val="28"/>
                <w:szCs w:val="28"/>
              </w:rPr>
              <w:t>НЦГНТЭ</w:t>
            </w:r>
          </w:p>
        </w:tc>
        <w:tc>
          <w:tcPr>
            <w:tcW w:w="1740" w:type="dxa"/>
            <w:tcBorders>
              <w:top w:val="single" w:sz="4" w:space="0" w:color="000000"/>
              <w:left w:val="nil"/>
              <w:bottom w:val="single" w:sz="4" w:space="0" w:color="000000"/>
              <w:right w:val="single" w:sz="4" w:space="0" w:color="000000"/>
            </w:tcBorders>
            <w:shd w:val="clear" w:color="auto" w:fill="FFFFFF"/>
            <w:vAlign w:val="center"/>
          </w:tcPr>
          <w:p w14:paraId="000003A6" w14:textId="77777777" w:rsidR="005A0605" w:rsidRDefault="00413F9B">
            <w:pPr>
              <w:spacing w:after="120"/>
              <w:jc w:val="both"/>
              <w:rPr>
                <w:color w:val="0D0D0D"/>
                <w:sz w:val="28"/>
                <w:szCs w:val="28"/>
              </w:rPr>
            </w:pPr>
            <w:r>
              <w:rPr>
                <w:color w:val="0D0D0D"/>
                <w:sz w:val="28"/>
                <w:szCs w:val="28"/>
              </w:rPr>
              <w:t>Проверка НЦГНТЭ — до 3 раб. дней</w:t>
            </w:r>
          </w:p>
        </w:tc>
      </w:tr>
      <w:tr w:rsidR="005A0605" w14:paraId="0FE09B14" w14:textId="77777777">
        <w:trPr>
          <w:trHeight w:val="552"/>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A7"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A8"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single" w:sz="4" w:space="0" w:color="000000"/>
              <w:right w:val="single" w:sz="4" w:space="0" w:color="000000"/>
            </w:tcBorders>
            <w:shd w:val="clear" w:color="auto" w:fill="FFFFFF"/>
            <w:vAlign w:val="center"/>
          </w:tcPr>
          <w:p w14:paraId="000003A9" w14:textId="77777777" w:rsidR="005A0605" w:rsidRDefault="00413F9B">
            <w:pPr>
              <w:spacing w:after="120"/>
              <w:jc w:val="both"/>
              <w:rPr>
                <w:color w:val="0D0D0D"/>
                <w:sz w:val="28"/>
                <w:szCs w:val="28"/>
              </w:rPr>
            </w:pPr>
            <w:r>
              <w:rPr>
                <w:color w:val="0D0D0D"/>
                <w:sz w:val="28"/>
                <w:szCs w:val="28"/>
              </w:rPr>
              <w:t>Рассмотрение заявки</w:t>
            </w:r>
          </w:p>
        </w:tc>
        <w:tc>
          <w:tcPr>
            <w:tcW w:w="2520" w:type="dxa"/>
            <w:vMerge w:val="restart"/>
            <w:tcBorders>
              <w:top w:val="nil"/>
              <w:left w:val="single" w:sz="4" w:space="0" w:color="000000"/>
              <w:bottom w:val="single" w:sz="4" w:space="0" w:color="000000"/>
              <w:right w:val="single" w:sz="4" w:space="0" w:color="000000"/>
            </w:tcBorders>
            <w:shd w:val="clear" w:color="auto" w:fill="FFFFFF"/>
            <w:vAlign w:val="center"/>
          </w:tcPr>
          <w:p w14:paraId="000003AA" w14:textId="77777777" w:rsidR="005A0605" w:rsidRDefault="00413F9B">
            <w:pPr>
              <w:spacing w:after="120"/>
              <w:jc w:val="both"/>
              <w:rPr>
                <w:color w:val="0D0D0D"/>
                <w:sz w:val="28"/>
                <w:szCs w:val="28"/>
              </w:rPr>
            </w:pPr>
            <w:r>
              <w:rPr>
                <w:color w:val="0D0D0D"/>
                <w:sz w:val="28"/>
                <w:szCs w:val="28"/>
              </w:rPr>
              <w:t>ННС</w:t>
            </w:r>
          </w:p>
        </w:tc>
        <w:tc>
          <w:tcPr>
            <w:tcW w:w="1740" w:type="dxa"/>
            <w:vMerge w:val="restart"/>
            <w:tcBorders>
              <w:top w:val="nil"/>
              <w:left w:val="single" w:sz="4" w:space="0" w:color="000000"/>
              <w:bottom w:val="single" w:sz="4" w:space="0" w:color="000000"/>
              <w:right w:val="single" w:sz="4" w:space="0" w:color="000000"/>
            </w:tcBorders>
            <w:shd w:val="clear" w:color="auto" w:fill="FFFFFF"/>
            <w:vAlign w:val="center"/>
          </w:tcPr>
          <w:p w14:paraId="000003AB" w14:textId="77777777" w:rsidR="005A0605" w:rsidRDefault="00413F9B">
            <w:pPr>
              <w:spacing w:after="120"/>
              <w:jc w:val="both"/>
              <w:rPr>
                <w:color w:val="0D0D0D"/>
                <w:sz w:val="28"/>
                <w:szCs w:val="28"/>
              </w:rPr>
            </w:pPr>
            <w:r>
              <w:rPr>
                <w:color w:val="0D0D0D"/>
                <w:sz w:val="28"/>
                <w:szCs w:val="28"/>
              </w:rPr>
              <w:t>Рассмотрение ННС — 10–20 раб. дней</w:t>
            </w:r>
          </w:p>
        </w:tc>
      </w:tr>
      <w:tr w:rsidR="005A0605" w14:paraId="36A9FD3F" w14:textId="77777777">
        <w:trPr>
          <w:trHeight w:val="288"/>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AC"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AD"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single" w:sz="4" w:space="0" w:color="000000"/>
              <w:right w:val="single" w:sz="4" w:space="0" w:color="000000"/>
            </w:tcBorders>
            <w:shd w:val="clear" w:color="auto" w:fill="FFFFFF"/>
            <w:vAlign w:val="center"/>
          </w:tcPr>
          <w:p w14:paraId="000003AE" w14:textId="77777777" w:rsidR="005A0605" w:rsidRDefault="00413F9B">
            <w:pPr>
              <w:spacing w:after="120"/>
              <w:jc w:val="both"/>
              <w:rPr>
                <w:color w:val="0D0D0D"/>
                <w:sz w:val="28"/>
                <w:szCs w:val="28"/>
              </w:rPr>
            </w:pPr>
            <w:r>
              <w:rPr>
                <w:color w:val="0D0D0D"/>
                <w:sz w:val="28"/>
                <w:szCs w:val="28"/>
              </w:rPr>
              <w:t>Присвоение регистрационного номера</w:t>
            </w:r>
          </w:p>
        </w:tc>
        <w:tc>
          <w:tcPr>
            <w:tcW w:w="2520" w:type="dxa"/>
            <w:vMerge/>
            <w:tcBorders>
              <w:top w:val="nil"/>
              <w:left w:val="single" w:sz="4" w:space="0" w:color="000000"/>
              <w:bottom w:val="single" w:sz="4" w:space="0" w:color="000000"/>
              <w:right w:val="single" w:sz="4" w:space="0" w:color="000000"/>
            </w:tcBorders>
            <w:shd w:val="clear" w:color="auto" w:fill="FFFFFF"/>
            <w:vAlign w:val="center"/>
          </w:tcPr>
          <w:p w14:paraId="000003AF"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nil"/>
              <w:left w:val="single" w:sz="4" w:space="0" w:color="000000"/>
              <w:bottom w:val="single" w:sz="4" w:space="0" w:color="000000"/>
              <w:right w:val="single" w:sz="4" w:space="0" w:color="000000"/>
            </w:tcBorders>
            <w:shd w:val="clear" w:color="auto" w:fill="FFFFFF"/>
            <w:vAlign w:val="center"/>
          </w:tcPr>
          <w:p w14:paraId="000003B0"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32652F75" w14:textId="77777777">
        <w:trPr>
          <w:trHeight w:val="288"/>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B1"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B2"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single" w:sz="4" w:space="0" w:color="000000"/>
              <w:right w:val="single" w:sz="4" w:space="0" w:color="000000"/>
            </w:tcBorders>
            <w:shd w:val="clear" w:color="auto" w:fill="FFFFFF"/>
            <w:vAlign w:val="center"/>
          </w:tcPr>
          <w:p w14:paraId="000003B3" w14:textId="77777777" w:rsidR="005A0605" w:rsidRDefault="00413F9B">
            <w:pPr>
              <w:spacing w:after="120"/>
              <w:jc w:val="both"/>
              <w:rPr>
                <w:color w:val="0D0D0D"/>
                <w:sz w:val="28"/>
                <w:szCs w:val="28"/>
              </w:rPr>
            </w:pPr>
            <w:r>
              <w:rPr>
                <w:color w:val="0D0D0D"/>
                <w:sz w:val="28"/>
                <w:szCs w:val="28"/>
              </w:rPr>
              <w:t>Уведомление о регистрации</w:t>
            </w:r>
          </w:p>
        </w:tc>
        <w:tc>
          <w:tcPr>
            <w:tcW w:w="2520" w:type="dxa"/>
            <w:vMerge/>
            <w:tcBorders>
              <w:top w:val="nil"/>
              <w:left w:val="single" w:sz="4" w:space="0" w:color="000000"/>
              <w:bottom w:val="single" w:sz="4" w:space="0" w:color="000000"/>
              <w:right w:val="single" w:sz="4" w:space="0" w:color="000000"/>
            </w:tcBorders>
            <w:shd w:val="clear" w:color="auto" w:fill="FFFFFF"/>
            <w:vAlign w:val="center"/>
          </w:tcPr>
          <w:p w14:paraId="000003B4"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nil"/>
              <w:left w:val="single" w:sz="4" w:space="0" w:color="000000"/>
              <w:bottom w:val="single" w:sz="4" w:space="0" w:color="000000"/>
              <w:right w:val="single" w:sz="4" w:space="0" w:color="000000"/>
            </w:tcBorders>
            <w:shd w:val="clear" w:color="auto" w:fill="FFFFFF"/>
            <w:vAlign w:val="center"/>
          </w:tcPr>
          <w:p w14:paraId="000003B5"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6EDA5F9C" w14:textId="77777777">
        <w:trPr>
          <w:trHeight w:val="288"/>
        </w:trPr>
        <w:tc>
          <w:tcPr>
            <w:tcW w:w="555" w:type="dxa"/>
            <w:tcBorders>
              <w:top w:val="nil"/>
              <w:left w:val="single" w:sz="4" w:space="0" w:color="000000"/>
              <w:bottom w:val="single" w:sz="4" w:space="0" w:color="000000"/>
              <w:right w:val="single" w:sz="4" w:space="0" w:color="000000"/>
            </w:tcBorders>
            <w:shd w:val="clear" w:color="auto" w:fill="FFFFFF"/>
            <w:vAlign w:val="center"/>
          </w:tcPr>
          <w:p w14:paraId="000003B6" w14:textId="77777777" w:rsidR="005A0605" w:rsidRDefault="00413F9B">
            <w:pPr>
              <w:spacing w:after="120"/>
              <w:jc w:val="both"/>
              <w:rPr>
                <w:color w:val="0D0D0D"/>
                <w:sz w:val="28"/>
                <w:szCs w:val="28"/>
              </w:rPr>
            </w:pPr>
            <w:r>
              <w:rPr>
                <w:color w:val="0D0D0D"/>
                <w:sz w:val="28"/>
                <w:szCs w:val="28"/>
              </w:rPr>
              <w:t>3</w:t>
            </w:r>
          </w:p>
        </w:tc>
        <w:tc>
          <w:tcPr>
            <w:tcW w:w="2355" w:type="dxa"/>
            <w:tcBorders>
              <w:top w:val="nil"/>
              <w:left w:val="single" w:sz="4" w:space="0" w:color="000000"/>
              <w:bottom w:val="single" w:sz="4" w:space="0" w:color="000000"/>
              <w:right w:val="single" w:sz="4" w:space="0" w:color="000000"/>
            </w:tcBorders>
            <w:shd w:val="clear" w:color="auto" w:fill="FFFFFF"/>
            <w:vAlign w:val="center"/>
          </w:tcPr>
          <w:p w14:paraId="000003B7" w14:textId="77777777" w:rsidR="005A0605" w:rsidRDefault="00413F9B">
            <w:pPr>
              <w:spacing w:after="120"/>
              <w:jc w:val="both"/>
              <w:rPr>
                <w:color w:val="0D0D0D"/>
                <w:sz w:val="28"/>
                <w:szCs w:val="28"/>
              </w:rPr>
            </w:pPr>
            <w:r>
              <w:rPr>
                <w:color w:val="0D0D0D"/>
                <w:sz w:val="28"/>
                <w:szCs w:val="28"/>
              </w:rPr>
              <w:t>Подтверждающие документы</w:t>
            </w:r>
          </w:p>
        </w:tc>
        <w:tc>
          <w:tcPr>
            <w:tcW w:w="2505" w:type="dxa"/>
            <w:tcBorders>
              <w:top w:val="nil"/>
              <w:left w:val="nil"/>
              <w:bottom w:val="single" w:sz="4" w:space="0" w:color="000000"/>
              <w:right w:val="single" w:sz="4" w:space="0" w:color="000000"/>
            </w:tcBorders>
            <w:shd w:val="clear" w:color="auto" w:fill="FFFFFF"/>
            <w:vAlign w:val="center"/>
          </w:tcPr>
          <w:p w14:paraId="000003B8" w14:textId="77777777" w:rsidR="005A0605" w:rsidRDefault="00413F9B">
            <w:pPr>
              <w:spacing w:after="120"/>
              <w:jc w:val="both"/>
              <w:rPr>
                <w:color w:val="0D0D0D"/>
                <w:sz w:val="28"/>
                <w:szCs w:val="28"/>
              </w:rPr>
            </w:pPr>
            <w:r>
              <w:rPr>
                <w:color w:val="0D0D0D"/>
                <w:sz w:val="28"/>
                <w:szCs w:val="28"/>
              </w:rPr>
              <w:t>Предоставление уведомления о регистрации в адрес Заказчика</w:t>
            </w:r>
          </w:p>
        </w:tc>
        <w:tc>
          <w:tcPr>
            <w:tcW w:w="2520" w:type="dxa"/>
            <w:tcBorders>
              <w:top w:val="nil"/>
              <w:left w:val="single" w:sz="4" w:space="0" w:color="000000"/>
              <w:bottom w:val="single" w:sz="4" w:space="0" w:color="000000"/>
              <w:right w:val="single" w:sz="4" w:space="0" w:color="000000"/>
            </w:tcBorders>
            <w:shd w:val="clear" w:color="auto" w:fill="FFFFFF"/>
            <w:vAlign w:val="center"/>
          </w:tcPr>
          <w:p w14:paraId="000003B9" w14:textId="77777777" w:rsidR="005A0605" w:rsidRDefault="00413F9B">
            <w:pPr>
              <w:spacing w:after="120"/>
              <w:jc w:val="both"/>
              <w:rPr>
                <w:color w:val="0D0D0D"/>
                <w:sz w:val="28"/>
                <w:szCs w:val="28"/>
              </w:rPr>
            </w:pPr>
            <w:r>
              <w:rPr>
                <w:color w:val="0D0D0D"/>
                <w:sz w:val="28"/>
                <w:szCs w:val="28"/>
              </w:rPr>
              <w:t>Исполнитель</w:t>
            </w:r>
          </w:p>
        </w:tc>
        <w:tc>
          <w:tcPr>
            <w:tcW w:w="1740" w:type="dxa"/>
            <w:tcBorders>
              <w:top w:val="nil"/>
              <w:left w:val="single" w:sz="4" w:space="0" w:color="000000"/>
              <w:bottom w:val="single" w:sz="4" w:space="0" w:color="000000"/>
              <w:right w:val="single" w:sz="4" w:space="0" w:color="000000"/>
            </w:tcBorders>
            <w:shd w:val="clear" w:color="auto" w:fill="FFFFFF"/>
            <w:vAlign w:val="center"/>
          </w:tcPr>
          <w:p w14:paraId="000003BA" w14:textId="77777777" w:rsidR="005A0605" w:rsidRDefault="00413F9B">
            <w:pPr>
              <w:spacing w:after="120"/>
              <w:jc w:val="both"/>
              <w:rPr>
                <w:color w:val="0D0D0D"/>
                <w:sz w:val="28"/>
                <w:szCs w:val="28"/>
              </w:rPr>
            </w:pPr>
            <w:r>
              <w:rPr>
                <w:color w:val="0D0D0D"/>
                <w:sz w:val="28"/>
                <w:szCs w:val="28"/>
              </w:rPr>
              <w:t>5 рабочих дней</w:t>
            </w:r>
          </w:p>
        </w:tc>
      </w:tr>
      <w:tr w:rsidR="005A0605" w14:paraId="4A92E825" w14:textId="77777777">
        <w:trPr>
          <w:trHeight w:val="288"/>
        </w:trPr>
        <w:tc>
          <w:tcPr>
            <w:tcW w:w="5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BB" w14:textId="77777777" w:rsidR="005A0605" w:rsidRDefault="00413F9B">
            <w:pPr>
              <w:spacing w:after="120"/>
              <w:jc w:val="both"/>
              <w:rPr>
                <w:color w:val="0D0D0D"/>
                <w:sz w:val="28"/>
                <w:szCs w:val="28"/>
              </w:rPr>
            </w:pPr>
            <w:r>
              <w:rPr>
                <w:color w:val="0D0D0D"/>
                <w:sz w:val="28"/>
                <w:szCs w:val="28"/>
              </w:rPr>
              <w:t>4</w:t>
            </w:r>
          </w:p>
        </w:tc>
        <w:tc>
          <w:tcPr>
            <w:tcW w:w="2355" w:type="dxa"/>
            <w:vMerge w:val="restart"/>
            <w:tcBorders>
              <w:top w:val="nil"/>
              <w:left w:val="single" w:sz="4" w:space="0" w:color="000000"/>
              <w:bottom w:val="single" w:sz="4" w:space="0" w:color="000000"/>
              <w:right w:val="single" w:sz="4" w:space="0" w:color="000000"/>
            </w:tcBorders>
            <w:shd w:val="clear" w:color="auto" w:fill="FFFFFF"/>
            <w:vAlign w:val="center"/>
          </w:tcPr>
          <w:p w14:paraId="000003BC" w14:textId="77777777" w:rsidR="005A0605" w:rsidRDefault="00413F9B">
            <w:pPr>
              <w:spacing w:after="120"/>
              <w:jc w:val="both"/>
              <w:rPr>
                <w:color w:val="0D0D0D"/>
                <w:sz w:val="28"/>
                <w:szCs w:val="28"/>
              </w:rPr>
            </w:pPr>
            <w:r>
              <w:rPr>
                <w:color w:val="0D0D0D"/>
                <w:sz w:val="28"/>
                <w:szCs w:val="28"/>
              </w:rPr>
              <w:t>Выполнение проекта</w:t>
            </w:r>
          </w:p>
        </w:tc>
        <w:tc>
          <w:tcPr>
            <w:tcW w:w="2505" w:type="dxa"/>
            <w:tcBorders>
              <w:top w:val="nil"/>
              <w:left w:val="nil"/>
              <w:bottom w:val="single" w:sz="4" w:space="0" w:color="000000"/>
              <w:right w:val="single" w:sz="4" w:space="0" w:color="000000"/>
            </w:tcBorders>
            <w:shd w:val="clear" w:color="auto" w:fill="FFFFFF"/>
            <w:vAlign w:val="center"/>
          </w:tcPr>
          <w:p w14:paraId="000003BD" w14:textId="77777777" w:rsidR="005A0605" w:rsidRDefault="00413F9B">
            <w:pPr>
              <w:spacing w:after="120"/>
              <w:jc w:val="both"/>
              <w:rPr>
                <w:color w:val="0D0D0D"/>
                <w:sz w:val="28"/>
                <w:szCs w:val="28"/>
              </w:rPr>
            </w:pPr>
            <w:r>
              <w:rPr>
                <w:color w:val="0D0D0D"/>
                <w:sz w:val="28"/>
                <w:szCs w:val="28"/>
              </w:rPr>
              <w:t>Календарный план</w:t>
            </w:r>
          </w:p>
        </w:tc>
        <w:tc>
          <w:tcPr>
            <w:tcW w:w="2520" w:type="dxa"/>
            <w:vMerge w:val="restart"/>
            <w:tcBorders>
              <w:top w:val="nil"/>
              <w:left w:val="single" w:sz="4" w:space="0" w:color="000000"/>
              <w:bottom w:val="single" w:sz="4" w:space="0" w:color="000000"/>
              <w:right w:val="single" w:sz="4" w:space="0" w:color="000000"/>
            </w:tcBorders>
            <w:shd w:val="clear" w:color="auto" w:fill="FFFFFF"/>
            <w:vAlign w:val="center"/>
          </w:tcPr>
          <w:p w14:paraId="000003BE" w14:textId="77777777" w:rsidR="005A0605" w:rsidRDefault="00413F9B">
            <w:pPr>
              <w:spacing w:after="120"/>
              <w:jc w:val="both"/>
              <w:rPr>
                <w:color w:val="0D0D0D"/>
                <w:sz w:val="28"/>
                <w:szCs w:val="28"/>
              </w:rPr>
            </w:pPr>
            <w:r>
              <w:rPr>
                <w:color w:val="0D0D0D"/>
                <w:sz w:val="28"/>
                <w:szCs w:val="28"/>
              </w:rPr>
              <w:t>Исполнитель</w:t>
            </w:r>
          </w:p>
        </w:tc>
        <w:tc>
          <w:tcPr>
            <w:tcW w:w="1740" w:type="dxa"/>
            <w:vMerge w:val="restart"/>
            <w:tcBorders>
              <w:top w:val="nil"/>
              <w:left w:val="single" w:sz="4" w:space="0" w:color="000000"/>
              <w:bottom w:val="single" w:sz="4" w:space="0" w:color="000000"/>
              <w:right w:val="single" w:sz="4" w:space="0" w:color="000000"/>
            </w:tcBorders>
            <w:shd w:val="clear" w:color="auto" w:fill="FFFFFF"/>
            <w:vAlign w:val="center"/>
          </w:tcPr>
          <w:p w14:paraId="000003BF" w14:textId="77777777" w:rsidR="005A0605" w:rsidRDefault="00413F9B">
            <w:pPr>
              <w:spacing w:after="120"/>
              <w:jc w:val="both"/>
              <w:rPr>
                <w:color w:val="0D0D0D"/>
                <w:sz w:val="28"/>
                <w:szCs w:val="28"/>
              </w:rPr>
            </w:pPr>
            <w:r>
              <w:rPr>
                <w:color w:val="0D0D0D"/>
                <w:sz w:val="28"/>
                <w:szCs w:val="28"/>
              </w:rPr>
              <w:t>Согласно календарному плану</w:t>
            </w:r>
          </w:p>
        </w:tc>
      </w:tr>
      <w:tr w:rsidR="005A0605" w14:paraId="00E0B2AE" w14:textId="77777777">
        <w:trPr>
          <w:trHeight w:val="480"/>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C0"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C1"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single" w:sz="4" w:space="0" w:color="000000"/>
              <w:right w:val="single" w:sz="4" w:space="0" w:color="000000"/>
            </w:tcBorders>
            <w:shd w:val="clear" w:color="auto" w:fill="FFFFFF"/>
            <w:vAlign w:val="center"/>
          </w:tcPr>
          <w:p w14:paraId="000003C2" w14:textId="77777777" w:rsidR="005A0605" w:rsidRDefault="00413F9B">
            <w:pPr>
              <w:spacing w:after="120"/>
              <w:jc w:val="both"/>
              <w:rPr>
                <w:color w:val="0D0D0D"/>
                <w:sz w:val="28"/>
                <w:szCs w:val="28"/>
              </w:rPr>
            </w:pPr>
            <w:r>
              <w:rPr>
                <w:color w:val="0D0D0D"/>
                <w:sz w:val="28"/>
                <w:szCs w:val="28"/>
              </w:rPr>
              <w:t>Промежуточные отчеты (ГОСТ 7.32-2017, при многоэтапности)</w:t>
            </w:r>
          </w:p>
        </w:tc>
        <w:tc>
          <w:tcPr>
            <w:tcW w:w="2520" w:type="dxa"/>
            <w:vMerge/>
            <w:tcBorders>
              <w:top w:val="nil"/>
              <w:left w:val="single" w:sz="4" w:space="0" w:color="000000"/>
              <w:bottom w:val="single" w:sz="4" w:space="0" w:color="000000"/>
              <w:right w:val="single" w:sz="4" w:space="0" w:color="000000"/>
            </w:tcBorders>
            <w:shd w:val="clear" w:color="auto" w:fill="FFFFFF"/>
            <w:vAlign w:val="center"/>
          </w:tcPr>
          <w:p w14:paraId="000003C3"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nil"/>
              <w:left w:val="single" w:sz="4" w:space="0" w:color="000000"/>
              <w:bottom w:val="single" w:sz="4" w:space="0" w:color="000000"/>
              <w:right w:val="single" w:sz="4" w:space="0" w:color="000000"/>
            </w:tcBorders>
            <w:shd w:val="clear" w:color="auto" w:fill="FFFFFF"/>
            <w:vAlign w:val="center"/>
          </w:tcPr>
          <w:p w14:paraId="000003C4"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47336B84" w14:textId="77777777" w:rsidTr="00890373">
        <w:trPr>
          <w:trHeight w:val="480"/>
        </w:trPr>
        <w:tc>
          <w:tcPr>
            <w:tcW w:w="555" w:type="dxa"/>
            <w:vMerge/>
            <w:tcBorders>
              <w:top w:val="nil"/>
              <w:left w:val="single" w:sz="4" w:space="0" w:color="000000"/>
              <w:bottom w:val="single" w:sz="4" w:space="0" w:color="000000"/>
              <w:right w:val="single" w:sz="4" w:space="0" w:color="000000"/>
            </w:tcBorders>
            <w:shd w:val="clear" w:color="auto" w:fill="FFFFFF"/>
            <w:vAlign w:val="center"/>
          </w:tcPr>
          <w:p w14:paraId="000003C5"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00003C6"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nil"/>
              <w:left w:val="nil"/>
              <w:bottom w:val="single" w:sz="4" w:space="0" w:color="auto"/>
              <w:right w:val="single" w:sz="4" w:space="0" w:color="000000"/>
            </w:tcBorders>
            <w:shd w:val="clear" w:color="auto" w:fill="FFFFFF"/>
            <w:vAlign w:val="center"/>
          </w:tcPr>
          <w:p w14:paraId="000003C7" w14:textId="77777777" w:rsidR="005A0605" w:rsidRDefault="00413F9B">
            <w:pPr>
              <w:spacing w:after="120"/>
              <w:jc w:val="both"/>
              <w:rPr>
                <w:color w:val="0D0D0D"/>
                <w:sz w:val="28"/>
                <w:szCs w:val="28"/>
              </w:rPr>
            </w:pPr>
            <w:r>
              <w:rPr>
                <w:color w:val="0D0D0D"/>
                <w:sz w:val="28"/>
                <w:szCs w:val="28"/>
              </w:rPr>
              <w:t>Акты промежуточной приемки (при необходимости)</w:t>
            </w:r>
          </w:p>
        </w:tc>
        <w:tc>
          <w:tcPr>
            <w:tcW w:w="2520" w:type="dxa"/>
            <w:vMerge/>
            <w:tcBorders>
              <w:top w:val="nil"/>
              <w:left w:val="single" w:sz="4" w:space="0" w:color="000000"/>
              <w:bottom w:val="single" w:sz="4" w:space="0" w:color="auto"/>
              <w:right w:val="single" w:sz="4" w:space="0" w:color="000000"/>
            </w:tcBorders>
            <w:shd w:val="clear" w:color="auto" w:fill="FFFFFF"/>
            <w:vAlign w:val="center"/>
          </w:tcPr>
          <w:p w14:paraId="000003C8"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nil"/>
              <w:left w:val="single" w:sz="4" w:space="0" w:color="000000"/>
              <w:bottom w:val="single" w:sz="4" w:space="0" w:color="auto"/>
              <w:right w:val="single" w:sz="4" w:space="0" w:color="000000"/>
            </w:tcBorders>
            <w:shd w:val="clear" w:color="auto" w:fill="FFFFFF"/>
            <w:vAlign w:val="center"/>
          </w:tcPr>
          <w:p w14:paraId="000003C9"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1AB08A89" w14:textId="77777777" w:rsidTr="00890373">
        <w:trPr>
          <w:trHeight w:val="1336"/>
        </w:trPr>
        <w:tc>
          <w:tcPr>
            <w:tcW w:w="555" w:type="dxa"/>
            <w:vMerge w:val="restart"/>
            <w:tcBorders>
              <w:top w:val="nil"/>
              <w:left w:val="single" w:sz="4" w:space="0" w:color="000000"/>
              <w:right w:val="single" w:sz="4" w:space="0" w:color="000000"/>
            </w:tcBorders>
            <w:shd w:val="clear" w:color="auto" w:fill="FFFFFF"/>
            <w:vAlign w:val="center"/>
          </w:tcPr>
          <w:p w14:paraId="000003CA" w14:textId="77777777" w:rsidR="005A0605" w:rsidRDefault="00413F9B">
            <w:pPr>
              <w:spacing w:after="120"/>
              <w:jc w:val="both"/>
              <w:rPr>
                <w:color w:val="0D0D0D"/>
                <w:sz w:val="28"/>
                <w:szCs w:val="28"/>
              </w:rPr>
            </w:pPr>
            <w:bookmarkStart w:id="42" w:name="_heading=h.ft4v03mxbr6n" w:colFirst="0" w:colLast="0"/>
            <w:bookmarkEnd w:id="42"/>
            <w:r>
              <w:rPr>
                <w:color w:val="0D0D0D"/>
                <w:sz w:val="28"/>
                <w:szCs w:val="28"/>
              </w:rPr>
              <w:t>5</w:t>
            </w:r>
          </w:p>
        </w:tc>
        <w:tc>
          <w:tcPr>
            <w:tcW w:w="2355" w:type="dxa"/>
            <w:vMerge w:val="restart"/>
            <w:tcBorders>
              <w:top w:val="nil"/>
              <w:left w:val="single" w:sz="4" w:space="0" w:color="000000"/>
              <w:right w:val="single" w:sz="4" w:space="0" w:color="auto"/>
            </w:tcBorders>
            <w:shd w:val="clear" w:color="auto" w:fill="FFFFFF"/>
            <w:vAlign w:val="center"/>
          </w:tcPr>
          <w:p w14:paraId="000003CB" w14:textId="77777777" w:rsidR="005A0605" w:rsidRDefault="00413F9B">
            <w:pPr>
              <w:spacing w:after="120"/>
              <w:jc w:val="both"/>
              <w:rPr>
                <w:color w:val="0D0D0D"/>
                <w:sz w:val="28"/>
                <w:szCs w:val="28"/>
              </w:rPr>
            </w:pPr>
            <w:r>
              <w:rPr>
                <w:color w:val="0D0D0D"/>
                <w:sz w:val="28"/>
                <w:szCs w:val="28"/>
              </w:rPr>
              <w:t>Завершение проекта</w:t>
            </w: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3CC" w14:textId="77777777" w:rsidR="005A0605" w:rsidRDefault="00413F9B">
            <w:pPr>
              <w:spacing w:after="120"/>
              <w:jc w:val="both"/>
              <w:rPr>
                <w:color w:val="0D0D0D"/>
                <w:sz w:val="28"/>
                <w:szCs w:val="28"/>
              </w:rPr>
            </w:pPr>
            <w:r>
              <w:rPr>
                <w:color w:val="0D0D0D"/>
                <w:sz w:val="28"/>
                <w:szCs w:val="28"/>
              </w:rPr>
              <w:t xml:space="preserve">Публикация статьи в журналах, рекомендованных </w:t>
            </w:r>
            <w:r>
              <w:rPr>
                <w:sz w:val="28"/>
                <w:szCs w:val="28"/>
              </w:rPr>
              <w:lastRenderedPageBreak/>
              <w:t>КОКСНВО МНВО РК</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3CD" w14:textId="77777777" w:rsidR="005A0605" w:rsidRDefault="005A0605">
            <w:pPr>
              <w:spacing w:after="120"/>
              <w:jc w:val="both"/>
              <w:rPr>
                <w:color w:val="0D0D0D"/>
                <w:sz w:val="28"/>
                <w:szCs w:val="28"/>
              </w:rPr>
            </w:pPr>
          </w:p>
          <w:p w14:paraId="000003CE" w14:textId="77777777" w:rsidR="005A0605" w:rsidRDefault="005A0605">
            <w:pPr>
              <w:spacing w:after="120"/>
              <w:jc w:val="both"/>
              <w:rPr>
                <w:color w:val="0D0D0D"/>
                <w:sz w:val="28"/>
                <w:szCs w:val="28"/>
              </w:rPr>
            </w:pPr>
          </w:p>
          <w:p w14:paraId="000003CF" w14:textId="77777777" w:rsidR="005A0605" w:rsidRDefault="005A0605">
            <w:pPr>
              <w:spacing w:after="120"/>
              <w:jc w:val="both"/>
              <w:rPr>
                <w:color w:val="0D0D0D"/>
                <w:sz w:val="28"/>
                <w:szCs w:val="28"/>
              </w:rPr>
            </w:pPr>
          </w:p>
          <w:p w14:paraId="000003D0" w14:textId="77777777" w:rsidR="005A0605" w:rsidRDefault="005A0605">
            <w:pPr>
              <w:spacing w:after="120"/>
              <w:jc w:val="both"/>
              <w:rPr>
                <w:color w:val="0D0D0D"/>
                <w:sz w:val="28"/>
                <w:szCs w:val="28"/>
              </w:rPr>
            </w:pPr>
          </w:p>
          <w:p w14:paraId="000003D1" w14:textId="77777777" w:rsidR="005A0605" w:rsidRDefault="005A0605">
            <w:pPr>
              <w:spacing w:after="120"/>
              <w:jc w:val="both"/>
              <w:rPr>
                <w:color w:val="0D0D0D"/>
                <w:sz w:val="28"/>
                <w:szCs w:val="28"/>
              </w:rPr>
            </w:pPr>
          </w:p>
          <w:p w14:paraId="000003D2" w14:textId="77777777" w:rsidR="005A0605" w:rsidRDefault="00413F9B">
            <w:pPr>
              <w:spacing w:after="120"/>
              <w:jc w:val="both"/>
              <w:rPr>
                <w:color w:val="0D0D0D"/>
                <w:sz w:val="28"/>
                <w:szCs w:val="28"/>
              </w:rPr>
            </w:pPr>
            <w:r>
              <w:rPr>
                <w:color w:val="0D0D0D"/>
                <w:sz w:val="28"/>
                <w:szCs w:val="28"/>
              </w:rPr>
              <w:t>Исполнитель</w:t>
            </w:r>
          </w:p>
          <w:p w14:paraId="000003D3" w14:textId="77777777" w:rsidR="005A0605" w:rsidRDefault="005A0605">
            <w:pPr>
              <w:spacing w:after="120"/>
              <w:jc w:val="both"/>
              <w:rPr>
                <w:color w:val="0D0D0D"/>
                <w:sz w:val="28"/>
                <w:szCs w:val="28"/>
              </w:rPr>
            </w:pPr>
          </w:p>
          <w:p w14:paraId="000003D4" w14:textId="77777777" w:rsidR="005A0605" w:rsidRDefault="005A0605">
            <w:pPr>
              <w:spacing w:after="120"/>
              <w:jc w:val="both"/>
              <w:rPr>
                <w:color w:val="0D0D0D"/>
                <w:sz w:val="28"/>
                <w:szCs w:val="28"/>
              </w:rPr>
            </w:pPr>
          </w:p>
          <w:p w14:paraId="000003D5" w14:textId="77777777" w:rsidR="005A0605" w:rsidRDefault="005A0605">
            <w:pPr>
              <w:spacing w:after="120"/>
              <w:jc w:val="both"/>
              <w:rPr>
                <w:color w:val="0D0D0D"/>
                <w:sz w:val="28"/>
                <w:szCs w:val="28"/>
              </w:rPr>
            </w:pPr>
          </w:p>
          <w:p w14:paraId="000003D6" w14:textId="77777777" w:rsidR="005A0605" w:rsidRDefault="005A0605">
            <w:pPr>
              <w:spacing w:after="120"/>
              <w:jc w:val="both"/>
              <w:rPr>
                <w:color w:val="0D0D0D"/>
                <w:sz w:val="28"/>
                <w:szCs w:val="28"/>
              </w:rPr>
            </w:pPr>
          </w:p>
          <w:p w14:paraId="000003D7" w14:textId="77777777" w:rsidR="005A0605" w:rsidRDefault="005A0605">
            <w:pPr>
              <w:spacing w:after="120"/>
              <w:jc w:val="both"/>
              <w:rPr>
                <w:color w:val="0D0D0D"/>
                <w:sz w:val="28"/>
                <w:szCs w:val="28"/>
              </w:rPr>
            </w:pPr>
          </w:p>
          <w:p w14:paraId="000003D8" w14:textId="77777777" w:rsidR="005A0605" w:rsidRDefault="005A0605">
            <w:pPr>
              <w:spacing w:after="120"/>
              <w:jc w:val="both"/>
              <w:rPr>
                <w:color w:val="0D0D0D"/>
                <w:sz w:val="28"/>
                <w:szCs w:val="28"/>
              </w:rPr>
            </w:pPr>
          </w:p>
          <w:p w14:paraId="000003D9" w14:textId="77777777" w:rsidR="005A0605" w:rsidRDefault="005A0605">
            <w:pPr>
              <w:spacing w:after="120"/>
              <w:jc w:val="both"/>
              <w:rPr>
                <w:color w:val="0D0D0D"/>
                <w:sz w:val="28"/>
                <w:szCs w:val="28"/>
              </w:rPr>
            </w:pPr>
          </w:p>
          <w:p w14:paraId="000003DA" w14:textId="77777777" w:rsidR="005A0605" w:rsidRDefault="005A0605">
            <w:pPr>
              <w:spacing w:after="120"/>
              <w:jc w:val="both"/>
              <w:rPr>
                <w:color w:val="0D0D0D"/>
                <w:sz w:val="28"/>
                <w:szCs w:val="28"/>
              </w:rPr>
            </w:pPr>
          </w:p>
          <w:p w14:paraId="000003DB" w14:textId="77777777" w:rsidR="005A0605" w:rsidRDefault="005A0605">
            <w:pPr>
              <w:spacing w:after="120"/>
              <w:jc w:val="both"/>
              <w:rPr>
                <w:color w:val="0D0D0D"/>
                <w:sz w:val="28"/>
                <w:szCs w:val="28"/>
              </w:rPr>
            </w:pPr>
          </w:p>
          <w:p w14:paraId="000003DC" w14:textId="77777777" w:rsidR="005A0605" w:rsidRDefault="005A0605">
            <w:pPr>
              <w:spacing w:after="120"/>
              <w:jc w:val="both"/>
              <w:rPr>
                <w:color w:val="0D0D0D"/>
                <w:sz w:val="28"/>
                <w:szCs w:val="28"/>
              </w:rPr>
            </w:pPr>
          </w:p>
          <w:p w14:paraId="000003DD" w14:textId="77777777" w:rsidR="005A0605" w:rsidRDefault="005A0605">
            <w:pPr>
              <w:spacing w:after="120"/>
              <w:jc w:val="both"/>
              <w:rPr>
                <w:color w:val="0D0D0D"/>
                <w:sz w:val="28"/>
                <w:szCs w:val="28"/>
              </w:rPr>
            </w:pPr>
          </w:p>
          <w:p w14:paraId="000003DE" w14:textId="77777777" w:rsidR="005A0605" w:rsidRDefault="005A0605">
            <w:pPr>
              <w:spacing w:after="120"/>
              <w:jc w:val="both"/>
              <w:rPr>
                <w:color w:val="0D0D0D"/>
                <w:sz w:val="28"/>
                <w:szCs w:val="28"/>
              </w:rPr>
            </w:pPr>
          </w:p>
          <w:p w14:paraId="000003DF" w14:textId="77777777" w:rsidR="005A0605" w:rsidRDefault="005A0605">
            <w:pPr>
              <w:spacing w:after="120"/>
              <w:jc w:val="both"/>
              <w:rPr>
                <w:color w:val="0D0D0D"/>
                <w:sz w:val="28"/>
                <w:szCs w:val="28"/>
              </w:rPr>
            </w:pPr>
          </w:p>
          <w:p w14:paraId="000003E0" w14:textId="77777777" w:rsidR="005A0605" w:rsidRDefault="005A0605">
            <w:pPr>
              <w:spacing w:after="120"/>
              <w:jc w:val="both"/>
              <w:rPr>
                <w:color w:val="0D0D0D"/>
                <w:sz w:val="28"/>
                <w:szCs w:val="28"/>
              </w:rPr>
            </w:pPr>
          </w:p>
          <w:p w14:paraId="000003E1" w14:textId="77777777" w:rsidR="005A0605" w:rsidRDefault="00413F9B">
            <w:pPr>
              <w:spacing w:after="120"/>
              <w:jc w:val="both"/>
              <w:rPr>
                <w:color w:val="0D0D0D"/>
                <w:sz w:val="28"/>
                <w:szCs w:val="28"/>
              </w:rPr>
            </w:pPr>
            <w:r>
              <w:rPr>
                <w:color w:val="0D0D0D"/>
                <w:sz w:val="28"/>
                <w:szCs w:val="28"/>
              </w:rPr>
              <w:t>Исполнитель</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0003E2" w14:textId="77777777" w:rsidR="005A0605" w:rsidRDefault="005A0605">
            <w:pPr>
              <w:spacing w:after="120"/>
              <w:jc w:val="both"/>
              <w:rPr>
                <w:color w:val="0D0D0D"/>
                <w:sz w:val="28"/>
                <w:szCs w:val="28"/>
              </w:rPr>
            </w:pPr>
          </w:p>
          <w:p w14:paraId="000003E3" w14:textId="77777777" w:rsidR="005A0605" w:rsidRDefault="005A0605">
            <w:pPr>
              <w:spacing w:after="120"/>
              <w:jc w:val="both"/>
              <w:rPr>
                <w:color w:val="0D0D0D"/>
                <w:sz w:val="28"/>
                <w:szCs w:val="28"/>
              </w:rPr>
            </w:pPr>
          </w:p>
          <w:p w14:paraId="000003E4" w14:textId="77777777" w:rsidR="005A0605" w:rsidRDefault="005A0605">
            <w:pPr>
              <w:spacing w:after="120"/>
              <w:jc w:val="both"/>
              <w:rPr>
                <w:color w:val="0D0D0D"/>
                <w:sz w:val="28"/>
                <w:szCs w:val="28"/>
              </w:rPr>
            </w:pPr>
          </w:p>
          <w:p w14:paraId="000003E5" w14:textId="77777777" w:rsidR="005A0605" w:rsidRDefault="005A0605">
            <w:pPr>
              <w:spacing w:after="120"/>
              <w:jc w:val="both"/>
              <w:rPr>
                <w:color w:val="0D0D0D"/>
                <w:sz w:val="28"/>
                <w:szCs w:val="28"/>
              </w:rPr>
            </w:pPr>
          </w:p>
          <w:p w14:paraId="000003E6" w14:textId="77777777" w:rsidR="005A0605" w:rsidRDefault="005A0605">
            <w:pPr>
              <w:spacing w:after="120"/>
              <w:jc w:val="both"/>
              <w:rPr>
                <w:color w:val="0D0D0D"/>
                <w:sz w:val="28"/>
                <w:szCs w:val="28"/>
              </w:rPr>
            </w:pPr>
          </w:p>
          <w:p w14:paraId="000003E7" w14:textId="77777777" w:rsidR="005A0605" w:rsidRDefault="00413F9B">
            <w:pPr>
              <w:spacing w:after="120"/>
              <w:jc w:val="both"/>
              <w:rPr>
                <w:color w:val="0D0D0D"/>
                <w:sz w:val="28"/>
                <w:szCs w:val="28"/>
              </w:rPr>
            </w:pPr>
            <w:r>
              <w:rPr>
                <w:color w:val="0D0D0D"/>
                <w:sz w:val="28"/>
                <w:szCs w:val="28"/>
              </w:rPr>
              <w:t>В течение 60 дней</w:t>
            </w:r>
          </w:p>
          <w:p w14:paraId="000003E8" w14:textId="77777777" w:rsidR="005A0605" w:rsidRDefault="005A0605">
            <w:pPr>
              <w:spacing w:after="120"/>
              <w:jc w:val="both"/>
              <w:rPr>
                <w:color w:val="0D0D0D"/>
                <w:sz w:val="28"/>
                <w:szCs w:val="28"/>
              </w:rPr>
            </w:pPr>
          </w:p>
          <w:p w14:paraId="000003E9" w14:textId="77777777" w:rsidR="005A0605" w:rsidRDefault="005A0605">
            <w:pPr>
              <w:spacing w:after="120"/>
              <w:jc w:val="both"/>
              <w:rPr>
                <w:color w:val="0D0D0D"/>
                <w:sz w:val="28"/>
                <w:szCs w:val="28"/>
              </w:rPr>
            </w:pPr>
          </w:p>
          <w:p w14:paraId="000003EA" w14:textId="77777777" w:rsidR="005A0605" w:rsidRDefault="005A0605">
            <w:pPr>
              <w:spacing w:after="120"/>
              <w:jc w:val="both"/>
              <w:rPr>
                <w:color w:val="0D0D0D"/>
                <w:sz w:val="28"/>
                <w:szCs w:val="28"/>
              </w:rPr>
            </w:pPr>
          </w:p>
          <w:p w14:paraId="000003EB" w14:textId="77777777" w:rsidR="005A0605" w:rsidRDefault="005A0605">
            <w:pPr>
              <w:spacing w:after="120"/>
              <w:jc w:val="both"/>
              <w:rPr>
                <w:color w:val="0D0D0D"/>
                <w:sz w:val="28"/>
                <w:szCs w:val="28"/>
              </w:rPr>
            </w:pPr>
          </w:p>
          <w:p w14:paraId="000003EC" w14:textId="77777777" w:rsidR="005A0605" w:rsidRDefault="005A0605">
            <w:pPr>
              <w:spacing w:after="120"/>
              <w:jc w:val="both"/>
              <w:rPr>
                <w:color w:val="0D0D0D"/>
                <w:sz w:val="28"/>
                <w:szCs w:val="28"/>
              </w:rPr>
            </w:pPr>
          </w:p>
          <w:p w14:paraId="000003ED" w14:textId="77777777" w:rsidR="005A0605" w:rsidRDefault="005A0605">
            <w:pPr>
              <w:spacing w:after="120"/>
              <w:jc w:val="both"/>
              <w:rPr>
                <w:color w:val="0D0D0D"/>
                <w:sz w:val="28"/>
                <w:szCs w:val="28"/>
              </w:rPr>
            </w:pPr>
          </w:p>
          <w:p w14:paraId="000003EE" w14:textId="77777777" w:rsidR="005A0605" w:rsidRDefault="005A0605">
            <w:pPr>
              <w:spacing w:after="120"/>
              <w:jc w:val="both"/>
              <w:rPr>
                <w:color w:val="0D0D0D"/>
                <w:sz w:val="28"/>
                <w:szCs w:val="28"/>
              </w:rPr>
            </w:pPr>
          </w:p>
          <w:p w14:paraId="000003EF" w14:textId="77777777" w:rsidR="005A0605" w:rsidRDefault="005A0605">
            <w:pPr>
              <w:spacing w:after="120"/>
              <w:jc w:val="both"/>
              <w:rPr>
                <w:color w:val="0D0D0D"/>
                <w:sz w:val="28"/>
                <w:szCs w:val="28"/>
              </w:rPr>
            </w:pPr>
          </w:p>
          <w:p w14:paraId="000003F0" w14:textId="77777777" w:rsidR="005A0605" w:rsidRDefault="005A0605">
            <w:pPr>
              <w:spacing w:after="120"/>
              <w:jc w:val="both"/>
              <w:rPr>
                <w:color w:val="0D0D0D"/>
                <w:sz w:val="28"/>
                <w:szCs w:val="28"/>
              </w:rPr>
            </w:pPr>
          </w:p>
          <w:p w14:paraId="000003F1" w14:textId="77777777" w:rsidR="005A0605" w:rsidRDefault="005A0605">
            <w:pPr>
              <w:spacing w:after="120"/>
              <w:jc w:val="both"/>
              <w:rPr>
                <w:color w:val="0D0D0D"/>
                <w:sz w:val="28"/>
                <w:szCs w:val="28"/>
              </w:rPr>
            </w:pPr>
          </w:p>
          <w:p w14:paraId="000003F2" w14:textId="77777777" w:rsidR="005A0605" w:rsidRDefault="005A0605">
            <w:pPr>
              <w:spacing w:after="120"/>
              <w:jc w:val="both"/>
              <w:rPr>
                <w:color w:val="0D0D0D"/>
                <w:sz w:val="28"/>
                <w:szCs w:val="28"/>
              </w:rPr>
            </w:pPr>
          </w:p>
          <w:p w14:paraId="000003F3" w14:textId="77777777" w:rsidR="005A0605" w:rsidRDefault="005A0605">
            <w:pPr>
              <w:spacing w:after="120"/>
              <w:jc w:val="both"/>
              <w:rPr>
                <w:color w:val="0D0D0D"/>
                <w:sz w:val="28"/>
                <w:szCs w:val="28"/>
              </w:rPr>
            </w:pPr>
          </w:p>
          <w:p w14:paraId="000003F4" w14:textId="77777777" w:rsidR="005A0605" w:rsidRDefault="005A0605">
            <w:pPr>
              <w:spacing w:after="120"/>
              <w:jc w:val="both"/>
              <w:rPr>
                <w:color w:val="0D0D0D"/>
                <w:sz w:val="28"/>
                <w:szCs w:val="28"/>
              </w:rPr>
            </w:pPr>
          </w:p>
          <w:p w14:paraId="000003F5" w14:textId="77777777" w:rsidR="005A0605" w:rsidRDefault="005A0605">
            <w:pPr>
              <w:spacing w:after="120"/>
              <w:jc w:val="both"/>
              <w:rPr>
                <w:color w:val="0D0D0D"/>
                <w:sz w:val="28"/>
                <w:szCs w:val="28"/>
              </w:rPr>
            </w:pPr>
          </w:p>
          <w:p w14:paraId="000003F6" w14:textId="77777777" w:rsidR="005A0605" w:rsidRDefault="005A0605">
            <w:pPr>
              <w:spacing w:after="120"/>
              <w:jc w:val="both"/>
              <w:rPr>
                <w:color w:val="0D0D0D"/>
                <w:sz w:val="28"/>
                <w:szCs w:val="28"/>
              </w:rPr>
            </w:pPr>
          </w:p>
          <w:p w14:paraId="000003F7" w14:textId="77777777" w:rsidR="005A0605" w:rsidRDefault="00413F9B">
            <w:pPr>
              <w:spacing w:after="120"/>
              <w:jc w:val="both"/>
              <w:rPr>
                <w:color w:val="0D0D0D"/>
                <w:sz w:val="28"/>
                <w:szCs w:val="28"/>
              </w:rPr>
            </w:pPr>
            <w:r>
              <w:rPr>
                <w:color w:val="0D0D0D"/>
                <w:sz w:val="28"/>
                <w:szCs w:val="28"/>
              </w:rPr>
              <w:t>В течение 30 дней после завершения проекта или этапа</w:t>
            </w:r>
          </w:p>
          <w:p w14:paraId="000003F8" w14:textId="77777777" w:rsidR="005A0605" w:rsidRDefault="005A0605">
            <w:pPr>
              <w:spacing w:after="120"/>
              <w:jc w:val="both"/>
              <w:rPr>
                <w:color w:val="0D0D0D"/>
                <w:sz w:val="28"/>
                <w:szCs w:val="28"/>
              </w:rPr>
            </w:pPr>
          </w:p>
          <w:p w14:paraId="000003F9" w14:textId="77777777" w:rsidR="005A0605" w:rsidRDefault="005A0605">
            <w:pPr>
              <w:spacing w:after="120"/>
              <w:jc w:val="both"/>
              <w:rPr>
                <w:color w:val="0D0D0D"/>
                <w:sz w:val="28"/>
                <w:szCs w:val="28"/>
              </w:rPr>
            </w:pPr>
          </w:p>
          <w:p w14:paraId="000003FA" w14:textId="77777777" w:rsidR="005A0605" w:rsidRDefault="005A0605">
            <w:pPr>
              <w:spacing w:after="120"/>
              <w:jc w:val="both"/>
              <w:rPr>
                <w:color w:val="0D0D0D"/>
                <w:sz w:val="28"/>
                <w:szCs w:val="28"/>
              </w:rPr>
            </w:pPr>
          </w:p>
          <w:p w14:paraId="000003FB" w14:textId="77777777" w:rsidR="005A0605" w:rsidRDefault="00413F9B">
            <w:pPr>
              <w:spacing w:after="120"/>
              <w:jc w:val="both"/>
              <w:rPr>
                <w:color w:val="0D0D0D"/>
                <w:sz w:val="28"/>
                <w:szCs w:val="28"/>
              </w:rPr>
            </w:pPr>
            <w:r>
              <w:rPr>
                <w:color w:val="0D0D0D"/>
                <w:sz w:val="28"/>
                <w:szCs w:val="28"/>
              </w:rPr>
              <w:lastRenderedPageBreak/>
              <w:t>В течение 60 дней</w:t>
            </w:r>
          </w:p>
          <w:p w14:paraId="000003FC" w14:textId="77777777" w:rsidR="005A0605" w:rsidRDefault="005A0605">
            <w:pPr>
              <w:spacing w:after="120"/>
              <w:jc w:val="both"/>
              <w:rPr>
                <w:color w:val="0D0D0D"/>
                <w:sz w:val="28"/>
                <w:szCs w:val="28"/>
              </w:rPr>
            </w:pPr>
          </w:p>
        </w:tc>
      </w:tr>
      <w:tr w:rsidR="005A0605" w14:paraId="01BF7813" w14:textId="77777777" w:rsidTr="00890373">
        <w:trPr>
          <w:trHeight w:val="1336"/>
        </w:trPr>
        <w:tc>
          <w:tcPr>
            <w:tcW w:w="555" w:type="dxa"/>
            <w:vMerge/>
            <w:tcBorders>
              <w:top w:val="nil"/>
              <w:left w:val="single" w:sz="4" w:space="0" w:color="000000"/>
              <w:right w:val="single" w:sz="4" w:space="0" w:color="000000"/>
            </w:tcBorders>
            <w:shd w:val="clear" w:color="auto" w:fill="FFFFFF"/>
            <w:vAlign w:val="center"/>
          </w:tcPr>
          <w:p w14:paraId="000003FD"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3FE"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3FF" w14:textId="77777777" w:rsidR="005A0605" w:rsidRDefault="00413F9B">
            <w:pPr>
              <w:spacing w:after="120"/>
              <w:jc w:val="both"/>
              <w:rPr>
                <w:color w:val="0D0D0D"/>
                <w:sz w:val="28"/>
                <w:szCs w:val="28"/>
              </w:rPr>
            </w:pPr>
            <w:r>
              <w:rPr>
                <w:color w:val="0D0D0D"/>
                <w:sz w:val="28"/>
                <w:szCs w:val="28"/>
              </w:rPr>
              <w:t xml:space="preserve">Публикация статьи в журналах, индексируемых в рецензируемых научных изданиях, входящих в первые четыре квартиля (Q1, Q2, Q3, Q4) базы данных </w:t>
            </w:r>
            <w:proofErr w:type="spellStart"/>
            <w:r>
              <w:rPr>
                <w:color w:val="0D0D0D"/>
                <w:sz w:val="28"/>
                <w:szCs w:val="28"/>
              </w:rPr>
              <w:t>Web</w:t>
            </w:r>
            <w:proofErr w:type="spellEnd"/>
            <w:r>
              <w:rPr>
                <w:color w:val="0D0D0D"/>
                <w:sz w:val="28"/>
                <w:szCs w:val="28"/>
              </w:rPr>
              <w:t xml:space="preserve"> </w:t>
            </w:r>
            <w:proofErr w:type="spellStart"/>
            <w:r>
              <w:rPr>
                <w:color w:val="0D0D0D"/>
                <w:sz w:val="28"/>
                <w:szCs w:val="28"/>
              </w:rPr>
              <w:t>of</w:t>
            </w:r>
            <w:proofErr w:type="spellEnd"/>
            <w:r>
              <w:rPr>
                <w:color w:val="0D0D0D"/>
                <w:sz w:val="28"/>
                <w:szCs w:val="28"/>
              </w:rPr>
              <w:t xml:space="preserve"> </w:t>
            </w:r>
            <w:proofErr w:type="spellStart"/>
            <w:r>
              <w:rPr>
                <w:color w:val="0D0D0D"/>
                <w:sz w:val="28"/>
                <w:szCs w:val="28"/>
              </w:rPr>
              <w:t>Science</w:t>
            </w:r>
            <w:proofErr w:type="spellEnd"/>
            <w:r>
              <w:rPr>
                <w:color w:val="0D0D0D"/>
                <w:sz w:val="28"/>
                <w:szCs w:val="28"/>
              </w:rPr>
              <w:t xml:space="preserve"> и (или) имеющих </w:t>
            </w:r>
            <w:proofErr w:type="spellStart"/>
            <w:r>
              <w:rPr>
                <w:color w:val="0D0D0D"/>
                <w:sz w:val="28"/>
                <w:szCs w:val="28"/>
              </w:rPr>
              <w:t>процентиль</w:t>
            </w:r>
            <w:proofErr w:type="spellEnd"/>
            <w:r>
              <w:rPr>
                <w:color w:val="0D0D0D"/>
                <w:sz w:val="28"/>
                <w:szCs w:val="28"/>
              </w:rPr>
              <w:t xml:space="preserve"> по </w:t>
            </w:r>
            <w:proofErr w:type="spellStart"/>
            <w:r>
              <w:rPr>
                <w:color w:val="0D0D0D"/>
                <w:sz w:val="28"/>
                <w:szCs w:val="28"/>
              </w:rPr>
              <w:t>CiteScore</w:t>
            </w:r>
            <w:proofErr w:type="spellEnd"/>
            <w:r>
              <w:rPr>
                <w:color w:val="0D0D0D"/>
                <w:sz w:val="28"/>
                <w:szCs w:val="28"/>
              </w:rPr>
              <w:t xml:space="preserve"> в базе </w:t>
            </w:r>
            <w:proofErr w:type="spellStart"/>
            <w:r>
              <w:rPr>
                <w:color w:val="0D0D0D"/>
                <w:sz w:val="28"/>
                <w:szCs w:val="28"/>
              </w:rPr>
              <w:t>Scopus</w:t>
            </w:r>
            <w:proofErr w:type="spellEnd"/>
            <w:r>
              <w:rPr>
                <w:color w:val="0D0D0D"/>
                <w:sz w:val="28"/>
                <w:szCs w:val="28"/>
              </w:rPr>
              <w:t xml:space="preserve"> не менее 35 (тридцати пяти) </w:t>
            </w:r>
          </w:p>
        </w:tc>
        <w:tc>
          <w:tcPr>
            <w:tcW w:w="25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0"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1"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296E1D43" w14:textId="77777777" w:rsidTr="00890373">
        <w:trPr>
          <w:trHeight w:val="480"/>
        </w:trPr>
        <w:tc>
          <w:tcPr>
            <w:tcW w:w="555" w:type="dxa"/>
            <w:vMerge/>
            <w:tcBorders>
              <w:top w:val="nil"/>
              <w:left w:val="single" w:sz="4" w:space="0" w:color="000000"/>
              <w:right w:val="single" w:sz="4" w:space="0" w:color="000000"/>
            </w:tcBorders>
            <w:shd w:val="clear" w:color="auto" w:fill="FFFFFF"/>
            <w:vAlign w:val="center"/>
          </w:tcPr>
          <w:p w14:paraId="00000402"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03"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04" w14:textId="77777777" w:rsidR="005A0605" w:rsidRDefault="00413F9B">
            <w:pPr>
              <w:spacing w:after="120"/>
              <w:jc w:val="both"/>
              <w:rPr>
                <w:color w:val="0D0D0D"/>
                <w:sz w:val="28"/>
                <w:szCs w:val="28"/>
              </w:rPr>
            </w:pPr>
            <w:r>
              <w:rPr>
                <w:color w:val="0D0D0D"/>
                <w:sz w:val="28"/>
                <w:szCs w:val="28"/>
              </w:rPr>
              <w:t>Формирование итогового отчета (ГОСТ 7.32-2017)</w:t>
            </w:r>
          </w:p>
        </w:tc>
        <w:tc>
          <w:tcPr>
            <w:tcW w:w="25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5"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6"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00655B34" w14:textId="77777777" w:rsidTr="00890373">
        <w:trPr>
          <w:trHeight w:val="480"/>
        </w:trPr>
        <w:tc>
          <w:tcPr>
            <w:tcW w:w="555" w:type="dxa"/>
            <w:vMerge/>
            <w:tcBorders>
              <w:top w:val="nil"/>
              <w:left w:val="single" w:sz="4" w:space="0" w:color="000000"/>
              <w:right w:val="single" w:sz="4" w:space="0" w:color="000000"/>
            </w:tcBorders>
            <w:shd w:val="clear" w:color="auto" w:fill="FFFFFF"/>
            <w:vAlign w:val="center"/>
          </w:tcPr>
          <w:p w14:paraId="00000407"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08"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09" w14:textId="77777777" w:rsidR="005A0605" w:rsidRDefault="00413F9B">
            <w:pPr>
              <w:spacing w:after="120"/>
              <w:jc w:val="both"/>
              <w:rPr>
                <w:color w:val="0D0D0D"/>
                <w:sz w:val="28"/>
                <w:szCs w:val="28"/>
              </w:rPr>
            </w:pPr>
            <w:r>
              <w:rPr>
                <w:color w:val="0D0D0D"/>
                <w:sz w:val="28"/>
                <w:szCs w:val="28"/>
              </w:rPr>
              <w:t xml:space="preserve">Регистрация итогового отчета (ГОСТ 7.32-2017) в АИС НЦГНТЭ </w:t>
            </w:r>
          </w:p>
        </w:tc>
        <w:tc>
          <w:tcPr>
            <w:tcW w:w="25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A"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0B"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4B68856C" w14:textId="77777777" w:rsidTr="00890373">
        <w:trPr>
          <w:trHeight w:val="288"/>
        </w:trPr>
        <w:tc>
          <w:tcPr>
            <w:tcW w:w="555" w:type="dxa"/>
            <w:vMerge/>
            <w:tcBorders>
              <w:top w:val="nil"/>
              <w:left w:val="single" w:sz="4" w:space="0" w:color="000000"/>
              <w:right w:val="single" w:sz="4" w:space="0" w:color="000000"/>
            </w:tcBorders>
            <w:shd w:val="clear" w:color="auto" w:fill="FFFFFF"/>
            <w:vAlign w:val="center"/>
          </w:tcPr>
          <w:p w14:paraId="0000040C"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0D"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0E" w14:textId="77777777" w:rsidR="005A0605" w:rsidRDefault="00413F9B">
            <w:pPr>
              <w:spacing w:after="120"/>
              <w:jc w:val="both"/>
              <w:rPr>
                <w:color w:val="0D0D0D"/>
                <w:sz w:val="28"/>
                <w:szCs w:val="28"/>
              </w:rPr>
            </w:pPr>
            <w:r>
              <w:rPr>
                <w:color w:val="0D0D0D"/>
                <w:sz w:val="28"/>
                <w:szCs w:val="28"/>
              </w:rPr>
              <w:t>Экспертиза, заключение</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0000040F" w14:textId="77777777" w:rsidR="005A0605" w:rsidRDefault="00413F9B">
            <w:pPr>
              <w:spacing w:after="120"/>
              <w:jc w:val="both"/>
              <w:rPr>
                <w:color w:val="0D0D0D"/>
                <w:sz w:val="28"/>
                <w:szCs w:val="28"/>
              </w:rPr>
            </w:pPr>
            <w:r>
              <w:rPr>
                <w:color w:val="0D0D0D"/>
                <w:sz w:val="28"/>
                <w:szCs w:val="28"/>
              </w:rPr>
              <w:t>НЦГНТЭ</w:t>
            </w: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10"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03D36E89" w14:textId="77777777" w:rsidTr="00890373">
        <w:trPr>
          <w:trHeight w:val="288"/>
        </w:trPr>
        <w:tc>
          <w:tcPr>
            <w:tcW w:w="555" w:type="dxa"/>
            <w:vMerge/>
            <w:tcBorders>
              <w:top w:val="nil"/>
              <w:left w:val="single" w:sz="4" w:space="0" w:color="000000"/>
              <w:right w:val="single" w:sz="4" w:space="0" w:color="000000"/>
            </w:tcBorders>
            <w:shd w:val="clear" w:color="auto" w:fill="FFFFFF"/>
            <w:vAlign w:val="center"/>
          </w:tcPr>
          <w:p w14:paraId="00000411"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12"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3" w14:textId="77777777" w:rsidR="005A0605" w:rsidRDefault="00413F9B">
            <w:pPr>
              <w:spacing w:after="120"/>
              <w:jc w:val="both"/>
              <w:rPr>
                <w:color w:val="0D0D0D"/>
                <w:sz w:val="28"/>
                <w:szCs w:val="28"/>
              </w:rPr>
            </w:pPr>
            <w:r>
              <w:rPr>
                <w:color w:val="000000"/>
                <w:sz w:val="28"/>
                <w:szCs w:val="28"/>
              </w:rPr>
              <w:t xml:space="preserve">Решение о </w:t>
            </w:r>
            <w:r>
              <w:rPr>
                <w:sz w:val="28"/>
                <w:szCs w:val="28"/>
              </w:rPr>
              <w:t>соответствии</w:t>
            </w:r>
            <w:r>
              <w:rPr>
                <w:color w:val="000000"/>
                <w:sz w:val="28"/>
                <w:szCs w:val="28"/>
              </w:rPr>
              <w:t xml:space="preserve"> научной деятельности      </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4" w14:textId="77777777" w:rsidR="005A0605" w:rsidRDefault="00413F9B">
            <w:pPr>
              <w:spacing w:after="120"/>
              <w:jc w:val="both"/>
              <w:rPr>
                <w:color w:val="0D0D0D"/>
                <w:sz w:val="28"/>
                <w:szCs w:val="28"/>
              </w:rPr>
            </w:pPr>
            <w:r>
              <w:rPr>
                <w:color w:val="0D0D0D"/>
                <w:sz w:val="28"/>
                <w:szCs w:val="28"/>
              </w:rPr>
              <w:t>ННС МНВО совместно с Исполнителем (заказчик при необходимости)</w:t>
            </w: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15"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614427A7" w14:textId="77777777" w:rsidTr="00890373">
        <w:trPr>
          <w:trHeight w:val="288"/>
        </w:trPr>
        <w:tc>
          <w:tcPr>
            <w:tcW w:w="555" w:type="dxa"/>
            <w:vMerge/>
            <w:tcBorders>
              <w:top w:val="nil"/>
              <w:left w:val="single" w:sz="4" w:space="0" w:color="000000"/>
              <w:right w:val="single" w:sz="4" w:space="0" w:color="000000"/>
            </w:tcBorders>
            <w:shd w:val="clear" w:color="auto" w:fill="FFFFFF"/>
            <w:vAlign w:val="center"/>
          </w:tcPr>
          <w:p w14:paraId="00000416"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17"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8" w14:textId="77777777" w:rsidR="005A0605" w:rsidRDefault="00413F9B">
            <w:pPr>
              <w:spacing w:after="120"/>
              <w:jc w:val="both"/>
              <w:rPr>
                <w:color w:val="0D0D0D"/>
                <w:sz w:val="28"/>
                <w:szCs w:val="28"/>
              </w:rPr>
            </w:pPr>
            <w:r>
              <w:rPr>
                <w:color w:val="0D0D0D"/>
                <w:sz w:val="28"/>
                <w:szCs w:val="28"/>
              </w:rPr>
              <w:t>Акт сдачи-приемки НИОКР заказчику с подтверждающими документами</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9" w14:textId="77777777" w:rsidR="005A0605" w:rsidRDefault="00413F9B">
            <w:pPr>
              <w:spacing w:after="120"/>
              <w:jc w:val="both"/>
              <w:rPr>
                <w:color w:val="0D0D0D"/>
                <w:sz w:val="28"/>
                <w:szCs w:val="28"/>
              </w:rPr>
            </w:pPr>
            <w:r>
              <w:rPr>
                <w:color w:val="0D0D0D"/>
                <w:sz w:val="28"/>
                <w:szCs w:val="28"/>
              </w:rPr>
              <w:t>Исполнитель</w:t>
            </w: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1A" w14:textId="77777777" w:rsidR="005A0605" w:rsidRDefault="005A0605">
            <w:pPr>
              <w:widowControl w:val="0"/>
              <w:pBdr>
                <w:top w:val="nil"/>
                <w:left w:val="nil"/>
                <w:bottom w:val="nil"/>
                <w:right w:val="nil"/>
                <w:between w:val="nil"/>
              </w:pBdr>
              <w:spacing w:line="276" w:lineRule="auto"/>
              <w:rPr>
                <w:color w:val="0D0D0D"/>
                <w:sz w:val="28"/>
                <w:szCs w:val="28"/>
              </w:rPr>
            </w:pPr>
          </w:p>
        </w:tc>
      </w:tr>
      <w:tr w:rsidR="005A0605" w14:paraId="0EB2201E" w14:textId="77777777" w:rsidTr="00890373">
        <w:trPr>
          <w:trHeight w:val="480"/>
        </w:trPr>
        <w:tc>
          <w:tcPr>
            <w:tcW w:w="555" w:type="dxa"/>
            <w:vMerge/>
            <w:tcBorders>
              <w:top w:val="nil"/>
              <w:left w:val="single" w:sz="4" w:space="0" w:color="000000"/>
              <w:right w:val="single" w:sz="4" w:space="0" w:color="000000"/>
            </w:tcBorders>
            <w:shd w:val="clear" w:color="auto" w:fill="FFFFFF"/>
            <w:vAlign w:val="center"/>
          </w:tcPr>
          <w:p w14:paraId="0000041B"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355" w:type="dxa"/>
            <w:vMerge/>
            <w:tcBorders>
              <w:top w:val="nil"/>
              <w:left w:val="single" w:sz="4" w:space="0" w:color="000000"/>
              <w:right w:val="single" w:sz="4" w:space="0" w:color="auto"/>
            </w:tcBorders>
            <w:shd w:val="clear" w:color="auto" w:fill="FFFFFF"/>
            <w:vAlign w:val="center"/>
          </w:tcPr>
          <w:p w14:paraId="0000041C" w14:textId="77777777" w:rsidR="005A0605" w:rsidRDefault="005A0605">
            <w:pPr>
              <w:widowControl w:val="0"/>
              <w:pBdr>
                <w:top w:val="nil"/>
                <w:left w:val="nil"/>
                <w:bottom w:val="nil"/>
                <w:right w:val="nil"/>
                <w:between w:val="nil"/>
              </w:pBdr>
              <w:spacing w:line="276" w:lineRule="auto"/>
              <w:rPr>
                <w:color w:val="0D0D0D"/>
                <w:sz w:val="28"/>
                <w:szCs w:val="28"/>
              </w:rPr>
            </w:pPr>
          </w:p>
        </w:tc>
        <w:tc>
          <w:tcPr>
            <w:tcW w:w="2505"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D" w14:textId="77777777" w:rsidR="005A0605" w:rsidRDefault="00413F9B">
            <w:pPr>
              <w:spacing w:after="120"/>
              <w:jc w:val="both"/>
              <w:rPr>
                <w:color w:val="0D0D0D"/>
                <w:sz w:val="28"/>
                <w:szCs w:val="28"/>
              </w:rPr>
            </w:pPr>
            <w:r>
              <w:rPr>
                <w:color w:val="0D0D0D"/>
                <w:sz w:val="28"/>
                <w:szCs w:val="28"/>
              </w:rPr>
              <w:t>Финансовые документы (закрытие договора, баланс/списание)</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0000041E" w14:textId="77777777" w:rsidR="005A0605" w:rsidRDefault="00413F9B">
            <w:pPr>
              <w:spacing w:after="120"/>
              <w:jc w:val="both"/>
              <w:rPr>
                <w:color w:val="0D0D0D"/>
                <w:sz w:val="28"/>
                <w:szCs w:val="28"/>
              </w:rPr>
            </w:pPr>
            <w:r>
              <w:rPr>
                <w:color w:val="0D0D0D"/>
                <w:sz w:val="28"/>
                <w:szCs w:val="28"/>
              </w:rPr>
              <w:t>Заказчик</w:t>
            </w:r>
          </w:p>
        </w:tc>
        <w:tc>
          <w:tcPr>
            <w:tcW w:w="17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000041F" w14:textId="77777777" w:rsidR="005A0605" w:rsidRDefault="005A0605">
            <w:pPr>
              <w:widowControl w:val="0"/>
              <w:pBdr>
                <w:top w:val="nil"/>
                <w:left w:val="nil"/>
                <w:bottom w:val="nil"/>
                <w:right w:val="nil"/>
                <w:between w:val="nil"/>
              </w:pBdr>
              <w:spacing w:line="276" w:lineRule="auto"/>
              <w:rPr>
                <w:color w:val="0D0D0D"/>
                <w:sz w:val="28"/>
                <w:szCs w:val="28"/>
              </w:rPr>
            </w:pPr>
          </w:p>
        </w:tc>
      </w:tr>
    </w:tbl>
    <w:p w14:paraId="00000420" w14:textId="77777777" w:rsidR="005A0605" w:rsidRDefault="005A0605">
      <w:pPr>
        <w:widowControl w:val="0"/>
        <w:spacing w:after="120"/>
        <w:ind w:firstLine="567"/>
        <w:jc w:val="both"/>
        <w:rPr>
          <w:color w:val="000000"/>
          <w:sz w:val="28"/>
          <w:szCs w:val="28"/>
        </w:rPr>
      </w:pPr>
    </w:p>
    <w:p w14:paraId="00000421" w14:textId="77777777" w:rsidR="005A0605" w:rsidRDefault="00413F9B">
      <w:pPr>
        <w:widowControl w:val="0"/>
        <w:spacing w:after="120"/>
        <w:ind w:firstLine="700"/>
        <w:jc w:val="both"/>
        <w:rPr>
          <w:color w:val="000000"/>
          <w:sz w:val="28"/>
          <w:szCs w:val="28"/>
        </w:rPr>
      </w:pPr>
      <w:r>
        <w:rPr>
          <w:color w:val="000000"/>
          <w:sz w:val="28"/>
          <w:szCs w:val="28"/>
        </w:rPr>
        <w:t xml:space="preserve">Документацию выдать в 4-х экземплярах на бумажном носителе и в электронном виде, в т.н. 1 экз. </w:t>
      </w:r>
    </w:p>
    <w:p w14:paraId="00000422" w14:textId="6C2D2D47" w:rsidR="005A0605" w:rsidRPr="00890373" w:rsidRDefault="00413F9B" w:rsidP="00890373">
      <w:pPr>
        <w:pStyle w:val="af6"/>
        <w:widowControl w:val="0"/>
        <w:numPr>
          <w:ilvl w:val="0"/>
          <w:numId w:val="27"/>
        </w:numPr>
        <w:spacing w:after="120"/>
        <w:ind w:left="0" w:firstLine="700"/>
        <w:jc w:val="both"/>
        <w:rPr>
          <w:rFonts w:ascii="Times New Roman" w:hAnsi="Times New Roman" w:cs="Times New Roman"/>
          <w:sz w:val="28"/>
          <w:szCs w:val="28"/>
        </w:rPr>
      </w:pPr>
      <w:r w:rsidRPr="00890373">
        <w:rPr>
          <w:rFonts w:ascii="Times New Roman" w:hAnsi="Times New Roman" w:cs="Times New Roman"/>
          <w:color w:val="000000"/>
          <w:sz w:val="28"/>
          <w:szCs w:val="28"/>
        </w:rPr>
        <w:t xml:space="preserve">на бумажном носителе с подлинными подписями и печатями экспертов и уполномоченных органов. Документация в электронном виде должна быть в следующих форматах: планы, чертежи - * </w:t>
      </w:r>
      <w:proofErr w:type="spellStart"/>
      <w:r w:rsidRPr="00890373">
        <w:rPr>
          <w:rFonts w:ascii="Times New Roman" w:hAnsi="Times New Roman" w:cs="Times New Roman"/>
          <w:color w:val="000000"/>
          <w:sz w:val="28"/>
          <w:szCs w:val="28"/>
        </w:rPr>
        <w:t>pdf</w:t>
      </w:r>
      <w:proofErr w:type="spellEnd"/>
      <w:r w:rsidRPr="00890373">
        <w:rPr>
          <w:rFonts w:ascii="Times New Roman" w:hAnsi="Times New Roman" w:cs="Times New Roman"/>
          <w:color w:val="000000"/>
          <w:sz w:val="28"/>
          <w:szCs w:val="28"/>
        </w:rPr>
        <w:t xml:space="preserve"> и *.</w:t>
      </w:r>
      <w:proofErr w:type="spellStart"/>
      <w:r w:rsidRPr="00890373">
        <w:rPr>
          <w:rFonts w:ascii="Times New Roman" w:hAnsi="Times New Roman" w:cs="Times New Roman"/>
          <w:color w:val="000000"/>
          <w:sz w:val="28"/>
          <w:szCs w:val="28"/>
        </w:rPr>
        <w:t>dwg</w:t>
      </w:r>
      <w:proofErr w:type="spellEnd"/>
      <w:r w:rsidRPr="00890373">
        <w:rPr>
          <w:rFonts w:ascii="Times New Roman" w:hAnsi="Times New Roman" w:cs="Times New Roman"/>
          <w:color w:val="000000"/>
          <w:sz w:val="28"/>
          <w:szCs w:val="28"/>
        </w:rPr>
        <w:t>.</w:t>
      </w:r>
    </w:p>
    <w:p w14:paraId="00000423" w14:textId="7E684FD3" w:rsidR="005A0605" w:rsidRPr="00890373" w:rsidRDefault="00413F9B" w:rsidP="00890373">
      <w:pPr>
        <w:pStyle w:val="af6"/>
        <w:widowControl w:val="0"/>
        <w:numPr>
          <w:ilvl w:val="0"/>
          <w:numId w:val="27"/>
        </w:numPr>
        <w:spacing w:after="120"/>
        <w:ind w:left="0" w:firstLine="700"/>
        <w:jc w:val="both"/>
        <w:rPr>
          <w:rFonts w:ascii="Times New Roman" w:hAnsi="Times New Roman" w:cs="Times New Roman"/>
          <w:sz w:val="28"/>
          <w:szCs w:val="28"/>
        </w:rPr>
      </w:pPr>
      <w:r w:rsidRPr="00890373">
        <w:rPr>
          <w:rFonts w:ascii="Times New Roman" w:hAnsi="Times New Roman" w:cs="Times New Roman"/>
          <w:color w:val="000000"/>
          <w:sz w:val="28"/>
          <w:szCs w:val="28"/>
        </w:rPr>
        <w:t>соблюдение персоналом Исполнителя пропускного режима, требований техники безопасности и распорядка, установленного на территории предприятия;</w:t>
      </w:r>
    </w:p>
    <w:p w14:paraId="00000424" w14:textId="79A49A3D" w:rsidR="005A0605" w:rsidRPr="00890373" w:rsidRDefault="00413F9B" w:rsidP="00890373">
      <w:pPr>
        <w:pStyle w:val="af6"/>
        <w:widowControl w:val="0"/>
        <w:numPr>
          <w:ilvl w:val="0"/>
          <w:numId w:val="27"/>
        </w:numPr>
        <w:spacing w:after="120"/>
        <w:ind w:left="0" w:firstLine="700"/>
        <w:jc w:val="both"/>
        <w:rPr>
          <w:rFonts w:ascii="Times New Roman" w:hAnsi="Times New Roman" w:cs="Times New Roman"/>
          <w:sz w:val="28"/>
          <w:szCs w:val="28"/>
        </w:rPr>
      </w:pPr>
      <w:r w:rsidRPr="00890373">
        <w:rPr>
          <w:rFonts w:ascii="Times New Roman" w:hAnsi="Times New Roman" w:cs="Times New Roman"/>
          <w:color w:val="000000"/>
          <w:sz w:val="28"/>
          <w:szCs w:val="28"/>
        </w:rPr>
        <w:t>неукоснительно соблюдать требования положения «Об организации производства работ подрядными (субподрядными) организациями», утвержденного приказам Председателя Совета директоров ТОО «</w:t>
      </w:r>
      <w:proofErr w:type="spellStart"/>
      <w:r w:rsidRPr="00890373">
        <w:rPr>
          <w:rFonts w:ascii="Times New Roman" w:hAnsi="Times New Roman" w:cs="Times New Roman"/>
          <w:color w:val="000000"/>
          <w:sz w:val="28"/>
          <w:szCs w:val="28"/>
        </w:rPr>
        <w:t>Kazakhmys</w:t>
      </w:r>
      <w:proofErr w:type="spellEnd"/>
      <w:r w:rsidRPr="00890373">
        <w:rPr>
          <w:rFonts w:ascii="Times New Roman" w:hAnsi="Times New Roman" w:cs="Times New Roman"/>
          <w:color w:val="000000"/>
          <w:sz w:val="28"/>
          <w:szCs w:val="28"/>
        </w:rPr>
        <w:t xml:space="preserve"> </w:t>
      </w:r>
      <w:proofErr w:type="spellStart"/>
      <w:r w:rsidRPr="00890373">
        <w:rPr>
          <w:rFonts w:ascii="Times New Roman" w:hAnsi="Times New Roman" w:cs="Times New Roman"/>
          <w:color w:val="000000"/>
          <w:sz w:val="28"/>
          <w:szCs w:val="28"/>
        </w:rPr>
        <w:t>Holding</w:t>
      </w:r>
      <w:proofErr w:type="spellEnd"/>
      <w:r w:rsidRPr="00890373">
        <w:rPr>
          <w:rFonts w:ascii="Times New Roman" w:hAnsi="Times New Roman" w:cs="Times New Roman"/>
          <w:color w:val="000000"/>
          <w:sz w:val="28"/>
          <w:szCs w:val="28"/>
        </w:rPr>
        <w:t xml:space="preserve"> (</w:t>
      </w:r>
      <w:proofErr w:type="spellStart"/>
      <w:r w:rsidRPr="00890373">
        <w:rPr>
          <w:rFonts w:ascii="Times New Roman" w:hAnsi="Times New Roman" w:cs="Times New Roman"/>
          <w:color w:val="000000"/>
          <w:sz w:val="28"/>
          <w:szCs w:val="28"/>
        </w:rPr>
        <w:t>Казахмыс</w:t>
      </w:r>
      <w:proofErr w:type="spellEnd"/>
      <w:r w:rsidRPr="00890373">
        <w:rPr>
          <w:rFonts w:ascii="Times New Roman" w:hAnsi="Times New Roman" w:cs="Times New Roman"/>
          <w:color w:val="000000"/>
          <w:sz w:val="28"/>
          <w:szCs w:val="28"/>
        </w:rPr>
        <w:t xml:space="preserve"> Холдинг)» №01-КН/133-ПР от 25.08.2016 г.</w:t>
      </w:r>
    </w:p>
    <w:p w14:paraId="00000425" w14:textId="77777777" w:rsidR="005A0605" w:rsidRDefault="00413F9B" w:rsidP="007B6980">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43" w:name="_Toc207956773"/>
      <w:r>
        <w:rPr>
          <w:rFonts w:ascii="Times New Roman" w:eastAsia="Times New Roman" w:hAnsi="Times New Roman" w:cs="Times New Roman"/>
          <w:b/>
          <w:color w:val="000000"/>
          <w:sz w:val="28"/>
          <w:szCs w:val="28"/>
        </w:rPr>
        <w:t>ТРЕБОВАНИЯ К ИСПОЛНИТЕЛЮ (ПОСТАВЩИКУ), И К ПЕРСОНАЛУ ИСПОЛНИТЕЛЯ (ПОСТАВЩИКА) РАБОТ ИЛИ УСЛУГ (С ПРЕДОСТАВЛЕНИЕМ ПОДТВЕРЖДАЮЩИХ ДОКУМЕНТОВ)</w:t>
      </w:r>
      <w:bookmarkEnd w:id="43"/>
    </w:p>
    <w:p w14:paraId="00000426" w14:textId="77777777" w:rsidR="005A0605" w:rsidRDefault="00413F9B">
      <w:pPr>
        <w:spacing w:after="120"/>
        <w:ind w:firstLine="708"/>
        <w:jc w:val="both"/>
        <w:rPr>
          <w:color w:val="000000"/>
          <w:sz w:val="28"/>
          <w:szCs w:val="28"/>
        </w:rPr>
      </w:pPr>
      <w:bookmarkStart w:id="44" w:name="bookmark=id.3hfnnmanqwxp" w:colFirst="0" w:colLast="0"/>
      <w:bookmarkEnd w:id="44"/>
      <w:r>
        <w:rPr>
          <w:color w:val="000000"/>
          <w:sz w:val="28"/>
          <w:szCs w:val="28"/>
        </w:rPr>
        <w:t xml:space="preserve">Исполнитель принимает на себя обязательство внедрить систему управления горным производством на рудниках </w:t>
      </w:r>
      <w:proofErr w:type="spellStart"/>
      <w:r>
        <w:rPr>
          <w:color w:val="000000"/>
          <w:sz w:val="28"/>
          <w:szCs w:val="28"/>
        </w:rPr>
        <w:t>Жомарт</w:t>
      </w:r>
      <w:proofErr w:type="spellEnd"/>
      <w:r>
        <w:rPr>
          <w:color w:val="000000"/>
          <w:sz w:val="28"/>
          <w:szCs w:val="28"/>
        </w:rPr>
        <w:t xml:space="preserve">, </w:t>
      </w:r>
      <w:proofErr w:type="spellStart"/>
      <w:r>
        <w:rPr>
          <w:color w:val="000000"/>
          <w:sz w:val="28"/>
          <w:szCs w:val="28"/>
        </w:rPr>
        <w:t>Нурказган</w:t>
      </w:r>
      <w:proofErr w:type="spellEnd"/>
      <w:r>
        <w:rPr>
          <w:color w:val="000000"/>
          <w:sz w:val="28"/>
          <w:szCs w:val="28"/>
        </w:rPr>
        <w:t xml:space="preserve"> и </w:t>
      </w:r>
      <w:proofErr w:type="spellStart"/>
      <w:r>
        <w:rPr>
          <w:sz w:val="28"/>
          <w:szCs w:val="28"/>
        </w:rPr>
        <w:t>шх.Восточная</w:t>
      </w:r>
      <w:proofErr w:type="spellEnd"/>
      <w:r>
        <w:rPr>
          <w:sz w:val="28"/>
          <w:szCs w:val="28"/>
        </w:rPr>
        <w:t xml:space="preserve"> Сары-Оба </w:t>
      </w:r>
      <w:proofErr w:type="spellStart"/>
      <w:r>
        <w:rPr>
          <w:sz w:val="28"/>
          <w:szCs w:val="28"/>
        </w:rPr>
        <w:t>Жиландинского</w:t>
      </w:r>
      <w:proofErr w:type="spellEnd"/>
      <w:r>
        <w:rPr>
          <w:sz w:val="28"/>
          <w:szCs w:val="28"/>
        </w:rPr>
        <w:t xml:space="preserve"> рудника</w:t>
      </w:r>
      <w:r>
        <w:rPr>
          <w:color w:val="000000"/>
          <w:sz w:val="28"/>
          <w:szCs w:val="28"/>
        </w:rPr>
        <w:t xml:space="preserve"> ТОО «Корпорация </w:t>
      </w:r>
      <w:proofErr w:type="spellStart"/>
      <w:r>
        <w:rPr>
          <w:color w:val="000000"/>
          <w:sz w:val="28"/>
          <w:szCs w:val="28"/>
        </w:rPr>
        <w:t>Казахмыс</w:t>
      </w:r>
      <w:proofErr w:type="spellEnd"/>
      <w:r>
        <w:rPr>
          <w:color w:val="000000"/>
          <w:sz w:val="28"/>
          <w:szCs w:val="28"/>
        </w:rPr>
        <w:t>».</w:t>
      </w:r>
    </w:p>
    <w:p w14:paraId="00000427" w14:textId="77777777" w:rsidR="005A0605" w:rsidRDefault="00413F9B">
      <w:pPr>
        <w:widowControl w:val="0"/>
        <w:spacing w:after="120"/>
        <w:ind w:firstLine="700"/>
        <w:jc w:val="both"/>
        <w:rPr>
          <w:color w:val="000000"/>
          <w:sz w:val="28"/>
          <w:szCs w:val="28"/>
        </w:rPr>
      </w:pPr>
      <w:r>
        <w:rPr>
          <w:color w:val="000000"/>
          <w:sz w:val="28"/>
          <w:szCs w:val="28"/>
        </w:rPr>
        <w:t>К Исполнителю НИР и привлекаемым им специалистам устанавливаются следующие основные требования (подтверждаются предоставлением соответствующих документов):</w:t>
      </w:r>
    </w:p>
    <w:p w14:paraId="00000428"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Аккредитация в качестве субъекта научной и/или научно-</w:t>
      </w:r>
      <w:r>
        <w:rPr>
          <w:color w:val="000000"/>
          <w:sz w:val="28"/>
          <w:szCs w:val="28"/>
        </w:rPr>
        <w:lastRenderedPageBreak/>
        <w:t>технической деятельности. Исполнитель должен быть аккредитован в МОН РК в качестве субъекта научной и (или) научно-технической деятельности (СНТД). Подтверждением является действующее свидетельство (сертификат) об аккредитации в качестве СНТД. Наличие аккредитации обязательно для проведения официальной НИР, согласно требованиям Закона РК «О науке».</w:t>
      </w:r>
    </w:p>
    <w:p w14:paraId="00000429"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Квалификация и состав персонала. Исполнитель должен обладать квалифицированным персоналом, способным выполнить заявленные работы. В штате Исполнителя (или привлеченных на договорной основе) должны быть: инженерно-технические работники с опытом внедрения </w:t>
      </w:r>
      <w:r>
        <w:rPr>
          <w:sz w:val="28"/>
          <w:szCs w:val="28"/>
        </w:rPr>
        <w:t xml:space="preserve">интегрированных систем управления горным производством (ИСД) на действующих горных предприятиях (в </w:t>
      </w:r>
      <w:proofErr w:type="spellStart"/>
      <w:r>
        <w:rPr>
          <w:sz w:val="28"/>
          <w:szCs w:val="28"/>
        </w:rPr>
        <w:t>т.ч</w:t>
      </w:r>
      <w:proofErr w:type="spellEnd"/>
      <w:r>
        <w:rPr>
          <w:sz w:val="28"/>
          <w:szCs w:val="28"/>
        </w:rPr>
        <w:t>. опыт пуско-наладочных, опытно-промышленных и приёмо-сдаточных испытаний); системный архитектор ИСД; бизнес-аналитик по производственным и процессам охраны труда и промышленной безопасности; ведущий инженер по внедрению («</w:t>
      </w:r>
      <w:proofErr w:type="spellStart"/>
      <w:r>
        <w:rPr>
          <w:sz w:val="28"/>
          <w:szCs w:val="28"/>
        </w:rPr>
        <w:t>on-site</w:t>
      </w:r>
      <w:proofErr w:type="spellEnd"/>
      <w:r>
        <w:rPr>
          <w:sz w:val="28"/>
          <w:szCs w:val="28"/>
        </w:rPr>
        <w:t>» координатор) на рудниках; разработчик серверной части и разработчик пользовательских интерфейсов (</w:t>
      </w:r>
      <w:proofErr w:type="spellStart"/>
      <w:r>
        <w:rPr>
          <w:sz w:val="28"/>
          <w:szCs w:val="28"/>
        </w:rPr>
        <w:t>дашборды</w:t>
      </w:r>
      <w:proofErr w:type="spellEnd"/>
      <w:r>
        <w:rPr>
          <w:sz w:val="28"/>
          <w:szCs w:val="28"/>
        </w:rPr>
        <w:t xml:space="preserve"> диспетчеризации и КПЭ); инженер по связи и позиционированию в подземных выработках; инженер по тестированию/ведущий по программе и методикам испытаний; руководитель проекта с опытом управления НИОКР и промышленными ИТ-внедрениями в горнодобывающей отрасли.</w:t>
      </w:r>
    </w:p>
    <w:p w14:paraId="0000042A"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Опыт выполнения аналогичных проектов. Желательно, чтобы Исполнитель имел опыт успешной реализации проектов в смежных областях: внедрение </w:t>
      </w:r>
      <w:r>
        <w:rPr>
          <w:sz w:val="28"/>
          <w:szCs w:val="28"/>
        </w:rPr>
        <w:t>ИСД</w:t>
      </w:r>
      <w:r>
        <w:rPr>
          <w:color w:val="000000"/>
          <w:sz w:val="28"/>
          <w:szCs w:val="28"/>
        </w:rPr>
        <w:t xml:space="preserve"> и диспетчеризации на подземных рудниках (пилоты и промышленная эксплуатация); разработка и внедрение подсистем «Электронное наряд-задание», «Безопасное рабочее место», «Оценка эффективности работы» с интеграцией в единый диспетчерский контур и </w:t>
      </w:r>
      <w:proofErr w:type="spellStart"/>
      <w:r>
        <w:rPr>
          <w:color w:val="000000"/>
          <w:sz w:val="28"/>
          <w:szCs w:val="28"/>
        </w:rPr>
        <w:t>дашборды</w:t>
      </w:r>
      <w:proofErr w:type="spellEnd"/>
      <w:r>
        <w:rPr>
          <w:color w:val="000000"/>
          <w:sz w:val="28"/>
          <w:szCs w:val="28"/>
        </w:rPr>
        <w:t xml:space="preserve"> КПЭ; построение централизованных хранилищ производственных данных</w:t>
      </w:r>
      <w:r>
        <w:rPr>
          <w:sz w:val="28"/>
          <w:szCs w:val="28"/>
        </w:rPr>
        <w:t xml:space="preserve"> и </w:t>
      </w:r>
      <w:r>
        <w:rPr>
          <w:color w:val="000000"/>
          <w:sz w:val="28"/>
          <w:szCs w:val="28"/>
        </w:rPr>
        <w:t xml:space="preserve">программных интерфейсов приложений, а также методик сбора, анализа и </w:t>
      </w:r>
      <w:proofErr w:type="spellStart"/>
      <w:r>
        <w:rPr>
          <w:color w:val="000000"/>
          <w:sz w:val="28"/>
          <w:szCs w:val="28"/>
        </w:rPr>
        <w:t>валидации</w:t>
      </w:r>
      <w:proofErr w:type="spellEnd"/>
      <w:r>
        <w:rPr>
          <w:color w:val="000000"/>
          <w:sz w:val="28"/>
          <w:szCs w:val="28"/>
        </w:rPr>
        <w:t xml:space="preserve"> данных; внедрение решений связи и позиционирования в подземных выработках;  Наличие опыта подтверждается списком выполненных проектов, отзывами (рекомендательными письмами) заказчиков, актами внедрения или иными документами.</w:t>
      </w:r>
    </w:p>
    <w:p w14:paraId="0000042B"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Материально-техническая база. Исполнитель должен располагать материально-техническими ресурсами, необходимыми для выполнения проекта: современным компьютерным оборудованием и программным обеспечением для </w:t>
      </w:r>
      <w:r>
        <w:rPr>
          <w:color w:val="000000"/>
          <w:sz w:val="28"/>
          <w:szCs w:val="28"/>
        </w:rPr>
        <w:lastRenderedPageBreak/>
        <w:t>разработки, сбора и анализа данных; при необходимости – лабораторным и измерительным оборудованием для экспериментальных работ. Наличие собственной или партнерской производственной площадки для оперативной адаптации и обслуживания оборудования будет преимуществом.</w:t>
      </w:r>
    </w:p>
    <w:p w14:paraId="0000042C" w14:textId="77777777" w:rsidR="005A0605" w:rsidRDefault="00413F9B" w:rsidP="007B6980">
      <w:pPr>
        <w:pStyle w:val="1"/>
        <w:numPr>
          <w:ilvl w:val="0"/>
          <w:numId w:val="14"/>
        </w:numPr>
        <w:spacing w:before="240" w:after="240"/>
        <w:ind w:left="0" w:firstLine="709"/>
        <w:jc w:val="both"/>
        <w:rPr>
          <w:rFonts w:ascii="Times New Roman" w:eastAsia="Times New Roman" w:hAnsi="Times New Roman" w:cs="Times New Roman"/>
          <w:b/>
          <w:color w:val="000000"/>
          <w:sz w:val="28"/>
          <w:szCs w:val="28"/>
        </w:rPr>
      </w:pPr>
      <w:bookmarkStart w:id="45" w:name="_Toc207956774"/>
      <w:r>
        <w:rPr>
          <w:rFonts w:ascii="Times New Roman" w:eastAsia="Times New Roman" w:hAnsi="Times New Roman" w:cs="Times New Roman"/>
          <w:b/>
          <w:color w:val="000000"/>
          <w:sz w:val="28"/>
          <w:szCs w:val="28"/>
        </w:rPr>
        <w:t>ТРЕБУЕМЫЙ ПРОЦЕНТ ДОЛИ ПО ВНУТРИСТРАНОВОЙ ЦЕННОСТИ В ЗАКУПАЕМЫХ РАБОТАХ ИЛИ УСЛУГАХ</w:t>
      </w:r>
      <w:bookmarkEnd w:id="45"/>
    </w:p>
    <w:p w14:paraId="0000042D"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Закупаемые услуги по </w:t>
      </w:r>
      <w:proofErr w:type="spellStart"/>
      <w:r>
        <w:rPr>
          <w:color w:val="000000"/>
          <w:sz w:val="28"/>
          <w:szCs w:val="28"/>
        </w:rPr>
        <w:t>внутристрановой</w:t>
      </w:r>
      <w:proofErr w:type="spellEnd"/>
      <w:r>
        <w:rPr>
          <w:color w:val="000000"/>
          <w:sz w:val="28"/>
          <w:szCs w:val="28"/>
        </w:rPr>
        <w:t xml:space="preserve"> ценности должны быть не менее 100%</w:t>
      </w:r>
    </w:p>
    <w:p w14:paraId="0000042E" w14:textId="77777777" w:rsidR="005A0605" w:rsidRDefault="00413F9B">
      <w:pPr>
        <w:widowControl w:val="0"/>
        <w:numPr>
          <w:ilvl w:val="0"/>
          <w:numId w:val="4"/>
        </w:numPr>
        <w:pBdr>
          <w:top w:val="nil"/>
          <w:left w:val="nil"/>
          <w:bottom w:val="nil"/>
          <w:right w:val="nil"/>
          <w:between w:val="nil"/>
        </w:pBdr>
        <w:spacing w:after="120"/>
        <w:ind w:left="0" w:firstLine="709"/>
        <w:jc w:val="both"/>
        <w:rPr>
          <w:color w:val="000000"/>
          <w:sz w:val="28"/>
          <w:szCs w:val="28"/>
        </w:rPr>
      </w:pPr>
      <w:r>
        <w:rPr>
          <w:color w:val="000000"/>
          <w:sz w:val="28"/>
          <w:szCs w:val="28"/>
        </w:rPr>
        <w:t xml:space="preserve">До предоставления акта выполненных работ исполнитель обязан предоставить расчет по </w:t>
      </w:r>
      <w:proofErr w:type="spellStart"/>
      <w:r>
        <w:rPr>
          <w:color w:val="000000"/>
          <w:sz w:val="28"/>
          <w:szCs w:val="28"/>
        </w:rPr>
        <w:t>внутристрановой</w:t>
      </w:r>
      <w:proofErr w:type="spellEnd"/>
      <w:r>
        <w:rPr>
          <w:color w:val="000000"/>
          <w:sz w:val="28"/>
          <w:szCs w:val="28"/>
        </w:rPr>
        <w:t xml:space="preserve"> ценности в выполненных работах.</w:t>
      </w:r>
    </w:p>
    <w:p w14:paraId="0000042F" w14:textId="77777777" w:rsidR="005A0605" w:rsidRDefault="005A0605">
      <w:pPr>
        <w:spacing w:after="120"/>
        <w:rPr>
          <w:sz w:val="28"/>
          <w:szCs w:val="28"/>
        </w:rPr>
      </w:pPr>
      <w:bookmarkStart w:id="46" w:name="bookmark=id.ojv6kauxsu90" w:colFirst="0" w:colLast="0"/>
      <w:bookmarkEnd w:id="46"/>
    </w:p>
    <w:sectPr w:rsidR="005A0605">
      <w:headerReference w:type="default" r:id="rId12"/>
      <w:footerReference w:type="default" r:id="rId13"/>
      <w:pgSz w:w="12240" w:h="15840"/>
      <w:pgMar w:top="1134" w:right="850"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A3F5D" w14:textId="77777777" w:rsidR="008A48FE" w:rsidRDefault="008A48FE">
      <w:r>
        <w:separator/>
      </w:r>
    </w:p>
  </w:endnote>
  <w:endnote w:type="continuationSeparator" w:id="0">
    <w:p w14:paraId="116D29A1" w14:textId="77777777" w:rsidR="008A48FE" w:rsidRDefault="008A4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37A0EBC-C6F4-4F48-80D2-798D3F6EB3F8}"/>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B5C3B39-AC23-44AD-800B-38C042D5573C}"/>
  </w:font>
  <w:font w:name="Play">
    <w:charset w:val="00"/>
    <w:family w:val="auto"/>
    <w:pitch w:val="default"/>
    <w:embedRegular r:id="rId3" w:fontKey="{F746EF26-0C34-4F07-A4CC-D33B300876C2}"/>
  </w:font>
  <w:font w:name="Cambria">
    <w:panose1 w:val="02040503050406030204"/>
    <w:charset w:val="CC"/>
    <w:family w:val="roman"/>
    <w:pitch w:val="variable"/>
    <w:sig w:usb0="E00006FF" w:usb1="420024FF" w:usb2="02000000" w:usb3="00000000" w:csb0="0000019F" w:csb1="00000000"/>
    <w:embedRegular r:id="rId4" w:fontKey="{79349905-10A1-4F52-8F2A-3B1FAFBDF685}"/>
    <w:embedBold r:id="rId5" w:fontKey="{DA44735C-6C21-41AB-8D1F-8FF85904FC4C}"/>
    <w:embedBoldItalic r:id="rId6" w:fontKey="{10EBD725-7650-43CC-A4F2-56CDAA396BC4}"/>
  </w:font>
  <w:font w:name="Calibri">
    <w:panose1 w:val="020F0502020204030204"/>
    <w:charset w:val="CC"/>
    <w:family w:val="swiss"/>
    <w:pitch w:val="variable"/>
    <w:sig w:usb0="E4002EFF" w:usb1="C000247B" w:usb2="00000009" w:usb3="00000000" w:csb0="000001FF" w:csb1="00000000"/>
    <w:embedRegular r:id="rId7" w:fontKey="{F7006DCE-3A5A-47BF-A1C8-B3969D356349}"/>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8" w:subsetted="1" w:fontKey="{5A92D29B-E070-42EF-80FF-8C4CD4529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37" w14:textId="708CC04C" w:rsidR="005A0605" w:rsidRDefault="00413F9B">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506BBE">
      <w:rPr>
        <w:noProof/>
        <w:color w:val="000000"/>
      </w:rPr>
      <w:t>8</w:t>
    </w:r>
    <w:r>
      <w:rPr>
        <w:color w:val="000000"/>
      </w:rPr>
      <w:fldChar w:fldCharType="end"/>
    </w:r>
  </w:p>
  <w:p w14:paraId="00000438" w14:textId="77777777" w:rsidR="005A0605" w:rsidRDefault="005A0605">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8D039" w14:textId="77777777" w:rsidR="008A48FE" w:rsidRDefault="008A48FE">
      <w:r>
        <w:separator/>
      </w:r>
    </w:p>
  </w:footnote>
  <w:footnote w:type="continuationSeparator" w:id="0">
    <w:p w14:paraId="6FD4FB94" w14:textId="77777777" w:rsidR="008A48FE" w:rsidRDefault="008A4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30" w14:textId="77777777" w:rsidR="005A0605" w:rsidRDefault="005A0605">
    <w:pPr>
      <w:widowControl w:val="0"/>
      <w:pBdr>
        <w:top w:val="nil"/>
        <w:left w:val="nil"/>
        <w:bottom w:val="nil"/>
        <w:right w:val="nil"/>
        <w:between w:val="nil"/>
      </w:pBdr>
      <w:spacing w:line="276" w:lineRule="auto"/>
    </w:pPr>
  </w:p>
  <w:tbl>
    <w:tblPr>
      <w:tblStyle w:val="aff2"/>
      <w:tblW w:w="1091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0"/>
      <w:gridCol w:w="7491"/>
      <w:gridCol w:w="1134"/>
    </w:tblGrid>
    <w:tr w:rsidR="005A0605" w14:paraId="0E795948" w14:textId="77777777">
      <w:trPr>
        <w:trHeight w:val="274"/>
      </w:trPr>
      <w:tc>
        <w:tcPr>
          <w:tcW w:w="2290" w:type="dxa"/>
        </w:tcPr>
        <w:p w14:paraId="00000431" w14:textId="77777777" w:rsidR="005A0605" w:rsidRDefault="00413F9B">
          <w:pPr>
            <w:jc w:val="center"/>
            <w:rPr>
              <w:sz w:val="24"/>
              <w:szCs w:val="24"/>
            </w:rPr>
          </w:pPr>
          <w:r>
            <w:rPr>
              <w:noProof/>
              <w:lang w:val="ru-RU"/>
            </w:rPr>
            <w:drawing>
              <wp:inline distT="0" distB="0" distL="0" distR="0" wp14:anchorId="5EA75E4C" wp14:editId="55D9804B">
                <wp:extent cx="1351709" cy="68069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575" r="84861" b="87374"/>
                        <a:stretch>
                          <a:fillRect/>
                        </a:stretch>
                      </pic:blipFill>
                      <pic:spPr>
                        <a:xfrm>
                          <a:off x="0" y="0"/>
                          <a:ext cx="1351709" cy="680690"/>
                        </a:xfrm>
                        <a:prstGeom prst="rect">
                          <a:avLst/>
                        </a:prstGeom>
                        <a:ln/>
                      </pic:spPr>
                    </pic:pic>
                  </a:graphicData>
                </a:graphic>
              </wp:inline>
            </w:drawing>
          </w:r>
        </w:p>
      </w:tc>
      <w:tc>
        <w:tcPr>
          <w:tcW w:w="7491" w:type="dxa"/>
          <w:vAlign w:val="center"/>
        </w:tcPr>
        <w:p w14:paraId="00000432" w14:textId="77777777" w:rsidR="005A0605" w:rsidRDefault="00413F9B">
          <w:pPr>
            <w:jc w:val="center"/>
            <w:rPr>
              <w:b/>
            </w:rPr>
          </w:pPr>
          <w:r>
            <w:rPr>
              <w:b/>
            </w:rPr>
            <w:t>ТЕХНИЧЕСКОЕ ЗАДАНИЕ</w:t>
          </w:r>
        </w:p>
        <w:p w14:paraId="00000433" w14:textId="77777777" w:rsidR="005A0605" w:rsidRDefault="00413F9B">
          <w:pPr>
            <w:jc w:val="center"/>
          </w:pPr>
          <w:r>
            <w:t xml:space="preserve">на услуги по </w:t>
          </w:r>
          <w:r>
            <w:rPr>
              <w:color w:val="000000"/>
            </w:rPr>
            <w:t>«</w:t>
          </w:r>
          <w:r>
            <w:t xml:space="preserve">Выполнению научно-исследовательских и опытно-конструкторских работ по разработке интеллектуальной системы диспетчеризации на рудниках </w:t>
          </w:r>
          <w:r>
            <w:rPr>
              <w:color w:val="000000"/>
            </w:rPr>
            <w:t>«</w:t>
          </w:r>
          <w:proofErr w:type="spellStart"/>
          <w:r>
            <w:rPr>
              <w:color w:val="000000"/>
            </w:rPr>
            <w:t>Жомарт</w:t>
          </w:r>
          <w:proofErr w:type="spellEnd"/>
          <w:r>
            <w:rPr>
              <w:color w:val="000000"/>
            </w:rPr>
            <w:t>», «</w:t>
          </w:r>
          <w:proofErr w:type="spellStart"/>
          <w:r>
            <w:rPr>
              <w:color w:val="000000"/>
            </w:rPr>
            <w:t>Нурказган</w:t>
          </w:r>
          <w:proofErr w:type="spellEnd"/>
          <w:r>
            <w:rPr>
              <w:color w:val="000000"/>
            </w:rPr>
            <w:t xml:space="preserve">» и </w:t>
          </w:r>
          <w:proofErr w:type="spellStart"/>
          <w:r>
            <w:t>шх.Восточная</w:t>
          </w:r>
          <w:proofErr w:type="spellEnd"/>
          <w:r>
            <w:t xml:space="preserve"> Сары-Оба </w:t>
          </w:r>
          <w:proofErr w:type="spellStart"/>
          <w:r>
            <w:t>Жиландинского</w:t>
          </w:r>
          <w:proofErr w:type="spellEnd"/>
          <w:r>
            <w:t xml:space="preserve"> рудника</w:t>
          </w:r>
          <w:r>
            <w:rPr>
              <w:color w:val="000000"/>
            </w:rPr>
            <w:t xml:space="preserve"> ТОО «Корпорация </w:t>
          </w:r>
          <w:proofErr w:type="spellStart"/>
          <w:r>
            <w:rPr>
              <w:color w:val="000000"/>
            </w:rPr>
            <w:t>Казахмыс</w:t>
          </w:r>
          <w:proofErr w:type="spellEnd"/>
          <w:r>
            <w:t>»»</w:t>
          </w:r>
        </w:p>
      </w:tc>
      <w:tc>
        <w:tcPr>
          <w:tcW w:w="1134" w:type="dxa"/>
          <w:vAlign w:val="center"/>
        </w:tcPr>
        <w:p w14:paraId="00000434" w14:textId="1F829B4E" w:rsidR="005A0605" w:rsidRDefault="00413F9B">
          <w:pPr>
            <w:jc w:val="center"/>
          </w:pPr>
          <w:r>
            <w:t xml:space="preserve">Страница </w:t>
          </w:r>
          <w:r>
            <w:rPr>
              <w:b/>
            </w:rPr>
            <w:fldChar w:fldCharType="begin"/>
          </w:r>
          <w:r>
            <w:rPr>
              <w:b/>
            </w:rPr>
            <w:instrText>PAGE</w:instrText>
          </w:r>
          <w:r>
            <w:rPr>
              <w:b/>
            </w:rPr>
            <w:fldChar w:fldCharType="separate"/>
          </w:r>
          <w:r w:rsidR="00506BBE">
            <w:rPr>
              <w:b/>
              <w:noProof/>
            </w:rPr>
            <w:t>8</w:t>
          </w:r>
          <w:r>
            <w:rPr>
              <w:b/>
            </w:rPr>
            <w:fldChar w:fldCharType="end"/>
          </w:r>
          <w:r>
            <w:t xml:space="preserve"> из 68</w:t>
          </w:r>
        </w:p>
        <w:p w14:paraId="00000435" w14:textId="77777777" w:rsidR="005A0605" w:rsidRDefault="005A0605">
          <w:pPr>
            <w:jc w:val="center"/>
          </w:pPr>
        </w:p>
      </w:tc>
    </w:tr>
  </w:tbl>
  <w:p w14:paraId="00000436" w14:textId="77777777" w:rsidR="005A0605" w:rsidRDefault="005A0605">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2BE8"/>
    <w:multiLevelType w:val="multilevel"/>
    <w:tmpl w:val="5336A3B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016479E1"/>
    <w:multiLevelType w:val="multilevel"/>
    <w:tmpl w:val="F800B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A54F40"/>
    <w:multiLevelType w:val="multilevel"/>
    <w:tmpl w:val="25AA6B4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5534E2"/>
    <w:multiLevelType w:val="multilevel"/>
    <w:tmpl w:val="FF7E1B0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nsid w:val="10D56AEE"/>
    <w:multiLevelType w:val="multilevel"/>
    <w:tmpl w:val="FF9CC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1C309EF"/>
    <w:multiLevelType w:val="multilevel"/>
    <w:tmpl w:val="7B4C810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nsid w:val="1611387B"/>
    <w:multiLevelType w:val="multilevel"/>
    <w:tmpl w:val="29F87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89A7A95"/>
    <w:multiLevelType w:val="multilevel"/>
    <w:tmpl w:val="CE16B96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1A817ACB"/>
    <w:multiLevelType w:val="multilevel"/>
    <w:tmpl w:val="1C3CB44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nsid w:val="1B831AC0"/>
    <w:multiLevelType w:val="multilevel"/>
    <w:tmpl w:val="3DCAFEC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1BB06ABC"/>
    <w:multiLevelType w:val="hybridMultilevel"/>
    <w:tmpl w:val="36F6D7EA"/>
    <w:lvl w:ilvl="0" w:tplc="04190001">
      <w:start w:val="1"/>
      <w:numFmt w:val="bullet"/>
      <w:lvlText w:val=""/>
      <w:lvlJc w:val="left"/>
      <w:pPr>
        <w:ind w:left="1060" w:hanging="360"/>
      </w:pPr>
      <w:rPr>
        <w:rFonts w:ascii="Symbol" w:hAnsi="Symbol" w:hint="default"/>
        <w:color w:val="000000"/>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1">
    <w:nsid w:val="1BBF1709"/>
    <w:multiLevelType w:val="multilevel"/>
    <w:tmpl w:val="CDF2481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45D416F"/>
    <w:multiLevelType w:val="multilevel"/>
    <w:tmpl w:val="E2161EB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nsid w:val="24D539D6"/>
    <w:multiLevelType w:val="multilevel"/>
    <w:tmpl w:val="1EE45E72"/>
    <w:lvl w:ilvl="0">
      <w:start w:val="1"/>
      <w:numFmt w:val="bullet"/>
      <w:lvlText w:val="●"/>
      <w:lvlJc w:val="left"/>
      <w:pPr>
        <w:ind w:left="1420" w:hanging="360"/>
      </w:pPr>
      <w:rPr>
        <w:rFonts w:ascii="Noto Sans Symbols" w:eastAsia="Noto Sans Symbols" w:hAnsi="Noto Sans Symbols" w:cs="Noto Sans Symbols"/>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14">
    <w:nsid w:val="39412CE2"/>
    <w:multiLevelType w:val="multilevel"/>
    <w:tmpl w:val="25AA6B4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1018A0"/>
    <w:multiLevelType w:val="multilevel"/>
    <w:tmpl w:val="25AA6B4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BFD1043"/>
    <w:multiLevelType w:val="multilevel"/>
    <w:tmpl w:val="355691E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nsid w:val="4BFC35E6"/>
    <w:multiLevelType w:val="hybridMultilevel"/>
    <w:tmpl w:val="6FCC7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1A39A9"/>
    <w:multiLevelType w:val="hybridMultilevel"/>
    <w:tmpl w:val="39865BD0"/>
    <w:lvl w:ilvl="0" w:tplc="4A42231C">
      <w:numFmt w:val="bullet"/>
      <w:lvlText w:val="-"/>
      <w:lvlJc w:val="left"/>
      <w:pPr>
        <w:ind w:left="1060" w:hanging="360"/>
      </w:pPr>
      <w:rPr>
        <w:rFonts w:ascii="Times New Roman" w:eastAsia="Times New Roman" w:hAnsi="Times New Roman" w:cs="Times New Roman" w:hint="default"/>
        <w:color w:val="000000"/>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53D25CC1"/>
    <w:multiLevelType w:val="multilevel"/>
    <w:tmpl w:val="4366062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nsid w:val="5B45376A"/>
    <w:multiLevelType w:val="hybridMultilevel"/>
    <w:tmpl w:val="4CC2FEC4"/>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5D8500D8"/>
    <w:multiLevelType w:val="multilevel"/>
    <w:tmpl w:val="1946E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30A5127"/>
    <w:multiLevelType w:val="multilevel"/>
    <w:tmpl w:val="2744DAE4"/>
    <w:lvl w:ilvl="0">
      <w:start w:val="1"/>
      <w:numFmt w:val="bullet"/>
      <w:lvlText w:val="●"/>
      <w:lvlJc w:val="left"/>
      <w:pPr>
        <w:ind w:left="1050" w:hanging="360"/>
      </w:pPr>
      <w:rPr>
        <w:rFonts w:ascii="Noto Sans Symbols" w:eastAsia="Noto Sans Symbols" w:hAnsi="Noto Sans Symbols" w:cs="Noto Sans Symbols"/>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23">
    <w:nsid w:val="65A70B49"/>
    <w:multiLevelType w:val="multilevel"/>
    <w:tmpl w:val="5854F1BC"/>
    <w:lvl w:ilvl="0">
      <w:start w:val="1"/>
      <w:numFmt w:val="decimal"/>
      <w:lvlText w:val="%1."/>
      <w:lvlJc w:val="left"/>
      <w:pPr>
        <w:ind w:left="1069" w:hanging="360"/>
      </w:pPr>
    </w:lvl>
    <w:lvl w:ilvl="1">
      <w:start w:val="1"/>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24">
    <w:nsid w:val="6BA73DD4"/>
    <w:multiLevelType w:val="multilevel"/>
    <w:tmpl w:val="565426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nsid w:val="70751B65"/>
    <w:multiLevelType w:val="multilevel"/>
    <w:tmpl w:val="6D864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6">
    <w:nsid w:val="73A0000D"/>
    <w:multiLevelType w:val="multilevel"/>
    <w:tmpl w:val="268C3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77DF6795"/>
    <w:multiLevelType w:val="multilevel"/>
    <w:tmpl w:val="302C84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7C8C5E57"/>
    <w:multiLevelType w:val="multilevel"/>
    <w:tmpl w:val="07B6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9726E7"/>
    <w:multiLevelType w:val="multilevel"/>
    <w:tmpl w:val="30324C5E"/>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num w:numId="1">
    <w:abstractNumId w:val="25"/>
  </w:num>
  <w:num w:numId="2">
    <w:abstractNumId w:val="21"/>
  </w:num>
  <w:num w:numId="3">
    <w:abstractNumId w:val="7"/>
  </w:num>
  <w:num w:numId="4">
    <w:abstractNumId w:val="13"/>
  </w:num>
  <w:num w:numId="5">
    <w:abstractNumId w:val="3"/>
  </w:num>
  <w:num w:numId="6">
    <w:abstractNumId w:val="16"/>
  </w:num>
  <w:num w:numId="7">
    <w:abstractNumId w:val="8"/>
  </w:num>
  <w:num w:numId="8">
    <w:abstractNumId w:val="12"/>
  </w:num>
  <w:num w:numId="9">
    <w:abstractNumId w:val="26"/>
  </w:num>
  <w:num w:numId="10">
    <w:abstractNumId w:val="27"/>
  </w:num>
  <w:num w:numId="11">
    <w:abstractNumId w:val="5"/>
  </w:num>
  <w:num w:numId="12">
    <w:abstractNumId w:val="23"/>
  </w:num>
  <w:num w:numId="13">
    <w:abstractNumId w:val="24"/>
  </w:num>
  <w:num w:numId="14">
    <w:abstractNumId w:val="2"/>
  </w:num>
  <w:num w:numId="15">
    <w:abstractNumId w:val="22"/>
  </w:num>
  <w:num w:numId="16">
    <w:abstractNumId w:val="19"/>
  </w:num>
  <w:num w:numId="17">
    <w:abstractNumId w:val="29"/>
  </w:num>
  <w:num w:numId="18">
    <w:abstractNumId w:val="0"/>
  </w:num>
  <w:num w:numId="19">
    <w:abstractNumId w:val="28"/>
  </w:num>
  <w:num w:numId="20">
    <w:abstractNumId w:val="4"/>
  </w:num>
  <w:num w:numId="21">
    <w:abstractNumId w:val="1"/>
  </w:num>
  <w:num w:numId="22">
    <w:abstractNumId w:val="6"/>
  </w:num>
  <w:num w:numId="23">
    <w:abstractNumId w:val="15"/>
  </w:num>
  <w:num w:numId="24">
    <w:abstractNumId w:val="14"/>
  </w:num>
  <w:num w:numId="25">
    <w:abstractNumId w:val="20"/>
  </w:num>
  <w:num w:numId="26">
    <w:abstractNumId w:val="18"/>
  </w:num>
  <w:num w:numId="27">
    <w:abstractNumId w:val="10"/>
  </w:num>
  <w:num w:numId="28">
    <w:abstractNumId w:val="11"/>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05"/>
    <w:rsid w:val="000140BB"/>
    <w:rsid w:val="00040C00"/>
    <w:rsid w:val="000C6031"/>
    <w:rsid w:val="000D056D"/>
    <w:rsid w:val="0011491E"/>
    <w:rsid w:val="0020671C"/>
    <w:rsid w:val="00375453"/>
    <w:rsid w:val="00413F9B"/>
    <w:rsid w:val="00506BBE"/>
    <w:rsid w:val="00517B12"/>
    <w:rsid w:val="005A0605"/>
    <w:rsid w:val="007B6980"/>
    <w:rsid w:val="00846A64"/>
    <w:rsid w:val="00890373"/>
    <w:rsid w:val="008A48FE"/>
    <w:rsid w:val="00BE37B2"/>
    <w:rsid w:val="00D16A56"/>
    <w:rsid w:val="00D371B0"/>
    <w:rsid w:val="00E869C3"/>
    <w:rsid w:val="00F16AE0"/>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BCEE"/>
  <w15:docId w15:val="{80FF5700-9762-6D4C-B5E4-2FB252C7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ru" w:eastAsia="ru-RU"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373"/>
    <w:pPr>
      <w:spacing w:after="0"/>
    </w:pPr>
    <w:rPr>
      <w:rFonts w:ascii="Times New Roman" w:eastAsia="Times New Roman" w:hAnsi="Times New Roman" w:cs="Times New Roman"/>
    </w:rPr>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unhideWhenUsed/>
    <w:qFormat/>
    <w:pPr>
      <w:keepNext/>
      <w:keepLines/>
      <w:spacing w:before="160" w:after="80"/>
      <w:outlineLvl w:val="2"/>
    </w:pPr>
    <w:rPr>
      <w:color w:val="0F4761"/>
      <w:sz w:val="28"/>
      <w:szCs w:val="28"/>
    </w:rPr>
  </w:style>
  <w:style w:type="paragraph" w:styleId="4">
    <w:name w:val="heading 4"/>
    <w:basedOn w:val="a"/>
    <w:next w:val="a"/>
    <w:uiPriority w:val="9"/>
    <w:unhideWhenUsed/>
    <w:qFormat/>
    <w:pPr>
      <w:keepNext/>
      <w:keepLines/>
      <w:spacing w:before="80" w:after="40"/>
      <w:outlineLvl w:val="3"/>
    </w:pPr>
    <w:rPr>
      <w:i/>
      <w:color w:val="0F4761"/>
    </w:rPr>
  </w:style>
  <w:style w:type="paragraph" w:styleId="5">
    <w:name w:val="heading 5"/>
    <w:basedOn w:val="a"/>
    <w:next w:val="a"/>
    <w:uiPriority w:val="9"/>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5">
    <w:basedOn w:val="TableNormal2"/>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6">
    <w:basedOn w:val="TableNormal2"/>
    <w:pPr>
      <w:spacing w:after="0"/>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7">
    <w:name w:val="annotation text"/>
    <w:link w:val="a8"/>
    <w:uiPriority w:val="99"/>
    <w:semiHidden/>
    <w:unhideWhenUsed/>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table" w:customStyle="1" w:styleId="aa">
    <w:basedOn w:val="TableNormal2"/>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b">
    <w:basedOn w:val="TableNormal2"/>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c">
    <w:basedOn w:val="TableNormal2"/>
    <w:pPr>
      <w:spacing w:after="0"/>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character" w:customStyle="1" w:styleId="ad">
    <w:name w:val="Без интервала Знак"/>
    <w:link w:val="ae"/>
    <w:uiPriority w:val="1"/>
    <w:qFormat/>
    <w:locked/>
    <w:rsid w:val="005371DF"/>
    <w:rPr>
      <w:rFonts w:eastAsiaTheme="minorEastAsia"/>
    </w:rPr>
  </w:style>
  <w:style w:type="paragraph" w:styleId="ae">
    <w:name w:val="No Spacing"/>
    <w:link w:val="ad"/>
    <w:uiPriority w:val="1"/>
    <w:qFormat/>
    <w:rsid w:val="005371DF"/>
    <w:pPr>
      <w:suppressAutoHyphens/>
      <w:spacing w:after="0"/>
    </w:pPr>
    <w:rPr>
      <w:rFonts w:eastAsiaTheme="minorEastAsia"/>
    </w:rPr>
  </w:style>
  <w:style w:type="table" w:styleId="af">
    <w:name w:val="Table Grid"/>
    <w:basedOn w:val="a1"/>
    <w:uiPriority w:val="59"/>
    <w:rsid w:val="005371DF"/>
    <w:pPr>
      <w:suppressAutoHyphens/>
      <w:spacing w:after="0"/>
    </w:pPr>
    <w:rPr>
      <w:rFonts w:asciiTheme="minorHAnsi" w:eastAsiaTheme="minorHAnsi" w:hAnsiTheme="minorHAnsi" w:cstheme="minorBidi"/>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link w:val="af1"/>
    <w:uiPriority w:val="99"/>
    <w:unhideWhenUsed/>
    <w:rsid w:val="005371DF"/>
    <w:pPr>
      <w:tabs>
        <w:tab w:val="center" w:pos="4677"/>
        <w:tab w:val="right" w:pos="9355"/>
      </w:tabs>
      <w:spacing w:after="0"/>
    </w:pPr>
  </w:style>
  <w:style w:type="character" w:customStyle="1" w:styleId="af1">
    <w:name w:val="Верхний колонтитул Знак"/>
    <w:basedOn w:val="a0"/>
    <w:link w:val="af0"/>
    <w:uiPriority w:val="99"/>
    <w:rsid w:val="005371DF"/>
  </w:style>
  <w:style w:type="paragraph" w:styleId="af2">
    <w:name w:val="footer"/>
    <w:link w:val="af3"/>
    <w:uiPriority w:val="99"/>
    <w:unhideWhenUsed/>
    <w:rsid w:val="005371DF"/>
    <w:pPr>
      <w:tabs>
        <w:tab w:val="center" w:pos="4677"/>
        <w:tab w:val="right" w:pos="9355"/>
      </w:tabs>
      <w:spacing w:after="0"/>
    </w:pPr>
  </w:style>
  <w:style w:type="character" w:customStyle="1" w:styleId="af3">
    <w:name w:val="Нижний колонтитул Знак"/>
    <w:basedOn w:val="a0"/>
    <w:link w:val="af2"/>
    <w:uiPriority w:val="99"/>
    <w:rsid w:val="005371DF"/>
  </w:style>
  <w:style w:type="paragraph" w:styleId="af4">
    <w:name w:val="TOC Heading"/>
    <w:uiPriority w:val="39"/>
    <w:unhideWhenUsed/>
    <w:qFormat/>
    <w:rsid w:val="003F6D3B"/>
    <w:pPr>
      <w:spacing w:before="240" w:after="0" w:line="259" w:lineRule="auto"/>
    </w:pPr>
    <w:rPr>
      <w:rFonts w:asciiTheme="majorHAnsi" w:eastAsiaTheme="majorEastAsia" w:hAnsiTheme="majorHAnsi" w:cstheme="majorBidi"/>
      <w:color w:val="365F91" w:themeColor="accent1" w:themeShade="BF"/>
      <w:sz w:val="32"/>
      <w:szCs w:val="32"/>
      <w:lang w:val="ru-RU"/>
    </w:rPr>
  </w:style>
  <w:style w:type="paragraph" w:styleId="20">
    <w:name w:val="toc 2"/>
    <w:autoRedefine/>
    <w:uiPriority w:val="39"/>
    <w:unhideWhenUsed/>
    <w:rsid w:val="003F6D3B"/>
    <w:pPr>
      <w:spacing w:before="120" w:after="0"/>
      <w:ind w:left="240"/>
    </w:pPr>
    <w:rPr>
      <w:rFonts w:asciiTheme="minorHAnsi" w:eastAsia="Times New Roman" w:hAnsiTheme="minorHAnsi" w:cs="Times New Roman"/>
      <w:b/>
      <w:bCs/>
      <w:sz w:val="22"/>
      <w:szCs w:val="22"/>
    </w:rPr>
  </w:style>
  <w:style w:type="paragraph" w:styleId="30">
    <w:name w:val="toc 3"/>
    <w:autoRedefine/>
    <w:uiPriority w:val="39"/>
    <w:unhideWhenUsed/>
    <w:rsid w:val="003F6D3B"/>
    <w:pPr>
      <w:spacing w:after="0"/>
      <w:ind w:left="480"/>
    </w:pPr>
    <w:rPr>
      <w:rFonts w:asciiTheme="minorHAnsi" w:eastAsia="Times New Roman" w:hAnsiTheme="minorHAnsi" w:cs="Times New Roman"/>
      <w:sz w:val="20"/>
      <w:szCs w:val="20"/>
    </w:rPr>
  </w:style>
  <w:style w:type="character" w:styleId="af5">
    <w:name w:val="Hyperlink"/>
    <w:basedOn w:val="a0"/>
    <w:uiPriority w:val="99"/>
    <w:unhideWhenUsed/>
    <w:rsid w:val="003F6D3B"/>
    <w:rPr>
      <w:color w:val="0000FF" w:themeColor="hyperlink"/>
      <w:u w:val="single"/>
    </w:rPr>
  </w:style>
  <w:style w:type="paragraph" w:styleId="af6">
    <w:name w:val="List Paragraph"/>
    <w:link w:val="af7"/>
    <w:uiPriority w:val="34"/>
    <w:qFormat/>
    <w:rsid w:val="00923D21"/>
    <w:pPr>
      <w:ind w:left="720"/>
      <w:contextualSpacing/>
    </w:pPr>
  </w:style>
  <w:style w:type="character" w:customStyle="1" w:styleId="af7">
    <w:name w:val="Абзац списка Знак"/>
    <w:link w:val="af6"/>
    <w:uiPriority w:val="34"/>
    <w:qFormat/>
    <w:rsid w:val="00A74CDE"/>
  </w:style>
  <w:style w:type="paragraph" w:styleId="10">
    <w:name w:val="toc 1"/>
    <w:autoRedefine/>
    <w:uiPriority w:val="39"/>
    <w:unhideWhenUsed/>
    <w:rsid w:val="00A74CDE"/>
    <w:pPr>
      <w:spacing w:before="120" w:after="0"/>
    </w:pPr>
    <w:rPr>
      <w:rFonts w:asciiTheme="minorHAnsi" w:eastAsia="Times New Roman" w:hAnsiTheme="minorHAnsi" w:cs="Times New Roman"/>
      <w:b/>
      <w:bCs/>
      <w:i/>
      <w:iCs/>
    </w:rPr>
  </w:style>
  <w:style w:type="table" w:customStyle="1" w:styleId="af8">
    <w:basedOn w:val="TableNormal1"/>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f9">
    <w:basedOn w:val="TableNormal1"/>
    <w:pPr>
      <w:spacing w:after="0"/>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pPr>
      <w:spacing w:after="0"/>
    </w:pPr>
    <w:rPr>
      <w:rFonts w:ascii="Cambria" w:eastAsia="Cambria" w:hAnsi="Cambria" w:cs="Cambria"/>
      <w:sz w:val="20"/>
      <w:szCs w:val="20"/>
    </w:rPr>
    <w:tblPr>
      <w:tblStyleRowBandSize w:val="1"/>
      <w:tblStyleColBandSize w:val="1"/>
      <w:tblCellMar>
        <w:top w:w="0" w:type="dxa"/>
        <w:left w:w="108" w:type="dxa"/>
        <w:bottom w:w="0" w:type="dxa"/>
        <w:right w:w="108" w:type="dxa"/>
      </w:tblCellMar>
    </w:tblPr>
  </w:style>
  <w:style w:type="paragraph" w:styleId="40">
    <w:name w:val="toc 4"/>
    <w:basedOn w:val="a"/>
    <w:next w:val="a"/>
    <w:autoRedefine/>
    <w:uiPriority w:val="39"/>
    <w:semiHidden/>
    <w:unhideWhenUsed/>
    <w:rsid w:val="007A3E03"/>
    <w:pPr>
      <w:ind w:left="720"/>
    </w:pPr>
    <w:rPr>
      <w:rFonts w:asciiTheme="minorHAnsi" w:hAnsiTheme="minorHAnsi"/>
      <w:sz w:val="20"/>
      <w:szCs w:val="20"/>
    </w:rPr>
  </w:style>
  <w:style w:type="paragraph" w:styleId="50">
    <w:name w:val="toc 5"/>
    <w:basedOn w:val="a"/>
    <w:next w:val="a"/>
    <w:autoRedefine/>
    <w:uiPriority w:val="39"/>
    <w:semiHidden/>
    <w:unhideWhenUsed/>
    <w:rsid w:val="007A3E03"/>
    <w:pPr>
      <w:ind w:left="960"/>
    </w:pPr>
    <w:rPr>
      <w:rFonts w:asciiTheme="minorHAnsi" w:hAnsiTheme="minorHAnsi"/>
      <w:sz w:val="20"/>
      <w:szCs w:val="20"/>
    </w:rPr>
  </w:style>
  <w:style w:type="paragraph" w:styleId="60">
    <w:name w:val="toc 6"/>
    <w:basedOn w:val="a"/>
    <w:next w:val="a"/>
    <w:autoRedefine/>
    <w:uiPriority w:val="39"/>
    <w:semiHidden/>
    <w:unhideWhenUsed/>
    <w:rsid w:val="007A3E03"/>
    <w:pPr>
      <w:ind w:left="1200"/>
    </w:pPr>
    <w:rPr>
      <w:rFonts w:asciiTheme="minorHAnsi" w:hAnsiTheme="minorHAnsi"/>
      <w:sz w:val="20"/>
      <w:szCs w:val="20"/>
    </w:rPr>
  </w:style>
  <w:style w:type="paragraph" w:styleId="7">
    <w:name w:val="toc 7"/>
    <w:basedOn w:val="a"/>
    <w:next w:val="a"/>
    <w:autoRedefine/>
    <w:uiPriority w:val="39"/>
    <w:semiHidden/>
    <w:unhideWhenUsed/>
    <w:rsid w:val="007A3E03"/>
    <w:pPr>
      <w:ind w:left="1440"/>
    </w:pPr>
    <w:rPr>
      <w:rFonts w:asciiTheme="minorHAnsi" w:hAnsiTheme="minorHAnsi"/>
      <w:sz w:val="20"/>
      <w:szCs w:val="20"/>
    </w:rPr>
  </w:style>
  <w:style w:type="paragraph" w:styleId="8">
    <w:name w:val="toc 8"/>
    <w:basedOn w:val="a"/>
    <w:next w:val="a"/>
    <w:autoRedefine/>
    <w:uiPriority w:val="39"/>
    <w:semiHidden/>
    <w:unhideWhenUsed/>
    <w:rsid w:val="007A3E03"/>
    <w:pPr>
      <w:ind w:left="1680"/>
    </w:pPr>
    <w:rPr>
      <w:rFonts w:asciiTheme="minorHAnsi" w:hAnsiTheme="minorHAnsi"/>
      <w:sz w:val="20"/>
      <w:szCs w:val="20"/>
    </w:rPr>
  </w:style>
  <w:style w:type="paragraph" w:styleId="9">
    <w:name w:val="toc 9"/>
    <w:basedOn w:val="a"/>
    <w:next w:val="a"/>
    <w:autoRedefine/>
    <w:uiPriority w:val="39"/>
    <w:semiHidden/>
    <w:unhideWhenUsed/>
    <w:rsid w:val="007A3E03"/>
    <w:pPr>
      <w:ind w:left="1920"/>
    </w:pPr>
    <w:rPr>
      <w:rFonts w:asciiTheme="minorHAnsi" w:hAnsiTheme="minorHAnsi"/>
      <w:sz w:val="20"/>
      <w:szCs w:val="20"/>
    </w:rPr>
  </w:style>
  <w:style w:type="paragraph" w:styleId="afc">
    <w:name w:val="Subtitle"/>
    <w:basedOn w:val="a"/>
    <w:next w:val="a"/>
    <w:uiPriority w:val="11"/>
    <w:qFormat/>
    <w:pPr>
      <w:spacing w:after="80"/>
      <w:jc w:val="center"/>
    </w:pPr>
    <w:rPr>
      <w:rFonts w:ascii="Play" w:eastAsia="Play" w:hAnsi="Play" w:cs="Play"/>
      <w:sz w:val="28"/>
      <w:szCs w:val="28"/>
    </w:rPr>
  </w:style>
  <w:style w:type="table" w:customStyle="1" w:styleId="afd">
    <w:basedOn w:val="a1"/>
    <w:tblPr>
      <w:tblStyleRowBandSize w:val="1"/>
      <w:tblStyleColBandSize w:val="1"/>
      <w:tblInd w:w="0" w:type="dxa"/>
      <w:tblCellMar>
        <w:top w:w="0" w:type="dxa"/>
        <w:left w:w="108" w:type="dxa"/>
        <w:bottom w:w="0" w:type="dxa"/>
        <w:right w:w="108" w:type="dxa"/>
      </w:tblCellMar>
    </w:tblPr>
    <w:tblStylePr w:type="firstRow">
      <w:tblPr/>
      <w:tcPr>
        <w:tcBorders>
          <w:bottom w:val="nil"/>
        </w:tcBorders>
        <w:vAlign w:val="bottom"/>
      </w:tcPr>
    </w:tblStylePr>
  </w:style>
  <w:style w:type="table" w:customStyle="1" w:styleId="afe">
    <w:basedOn w:val="a1"/>
    <w:tblPr>
      <w:tblStyleRowBandSize w:val="1"/>
      <w:tblStyleColBandSize w:val="1"/>
      <w:tblInd w:w="0" w:type="dxa"/>
      <w:tblCellMar>
        <w:top w:w="0" w:type="dxa"/>
        <w:left w:w="108" w:type="dxa"/>
        <w:bottom w:w="0" w:type="dxa"/>
        <w:right w:w="108" w:type="dxa"/>
      </w:tblCellMar>
    </w:tblPr>
  </w:style>
  <w:style w:type="table" w:customStyle="1" w:styleId="aff">
    <w:basedOn w:val="a1"/>
    <w:tblPr>
      <w:tblStyleRowBandSize w:val="1"/>
      <w:tblStyleColBandSize w:val="1"/>
      <w:tblInd w:w="0" w:type="dxa"/>
      <w:tblCellMar>
        <w:top w:w="0" w:type="dxa"/>
        <w:left w:w="108" w:type="dxa"/>
        <w:bottom w:w="0" w:type="dxa"/>
        <w:right w:w="108" w:type="dxa"/>
      </w:tblCellMar>
    </w:tblPr>
  </w:style>
  <w:style w:type="table" w:customStyle="1" w:styleId="aff0">
    <w:basedOn w:val="a1"/>
    <w:pPr>
      <w:spacing w:after="0"/>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1">
    <w:basedOn w:val="a1"/>
    <w:tblPr>
      <w:tblStyleRowBandSize w:val="1"/>
      <w:tblStyleColBandSize w:val="1"/>
      <w:tblInd w:w="0" w:type="dxa"/>
      <w:tblCellMar>
        <w:top w:w="0" w:type="dxa"/>
        <w:left w:w="115" w:type="dxa"/>
        <w:bottom w:w="0" w:type="dxa"/>
        <w:right w:w="115" w:type="dxa"/>
      </w:tblCellMar>
    </w:tblPr>
  </w:style>
  <w:style w:type="table" w:customStyle="1" w:styleId="aff2">
    <w:basedOn w:val="a1"/>
    <w:pPr>
      <w:spacing w:after="0"/>
    </w:pPr>
    <w:rPr>
      <w:rFonts w:ascii="Cambria" w:eastAsia="Cambria" w:hAnsi="Cambria" w:cs="Cambria"/>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s50kjWHOSzUZZeUOUDUpeheYw==">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71CFA5-AE99-49C3-B830-A11DA4F2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16048</Words>
  <Characters>91479</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Aleksei Kushnerev</dc:creator>
  <cp:lastModifiedBy>Наталья Жмакина</cp:lastModifiedBy>
  <cp:revision>2</cp:revision>
  <dcterms:created xsi:type="dcterms:W3CDTF">2025-09-08T11:47:00Z</dcterms:created>
  <dcterms:modified xsi:type="dcterms:W3CDTF">2025-09-08T11:47:00Z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