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5F588" w14:textId="7DFC6C88" w:rsidR="004C6171" w:rsidRPr="00B15A06" w:rsidRDefault="00B15A06" w:rsidP="00B15A06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ПРОЕКТ </w:t>
      </w:r>
      <w:r w:rsidR="00000000" w:rsidRPr="00B15A06">
        <w:rPr>
          <w:rFonts w:ascii="Times New Roman" w:hAnsi="Times New Roman" w:cs="Times New Roman"/>
          <w:b/>
          <w:sz w:val="24"/>
          <w:szCs w:val="24"/>
          <w:lang w:val="ru-RU"/>
        </w:rPr>
        <w:t>ТЕХНИЧЕСКО</w:t>
      </w:r>
      <w:r w:rsidRPr="00B15A06">
        <w:rPr>
          <w:rFonts w:ascii="Times New Roman" w:hAnsi="Times New Roman" w:cs="Times New Roman"/>
          <w:b/>
          <w:sz w:val="24"/>
          <w:szCs w:val="24"/>
          <w:lang w:val="ru-RU"/>
        </w:rPr>
        <w:t>ГО</w:t>
      </w:r>
      <w:r w:rsidR="00000000" w:rsidRPr="00B15A0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ЗАДАНИ</w:t>
      </w:r>
      <w:r w:rsidRPr="00B15A06">
        <w:rPr>
          <w:rFonts w:ascii="Times New Roman" w:hAnsi="Times New Roman" w:cs="Times New Roman"/>
          <w:b/>
          <w:sz w:val="24"/>
          <w:szCs w:val="24"/>
          <w:lang w:val="ru-RU"/>
        </w:rPr>
        <w:t>Я</w:t>
      </w:r>
    </w:p>
    <w:p w14:paraId="33D94131" w14:textId="77777777" w:rsidR="004C6171" w:rsidRPr="00B15A06" w:rsidRDefault="00000000" w:rsidP="00B15A06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b/>
          <w:sz w:val="24"/>
          <w:szCs w:val="24"/>
          <w:lang w:val="ru-RU"/>
        </w:rPr>
        <w:t xml:space="preserve">на разработку Единого цифрового портала </w:t>
      </w:r>
      <w:r w:rsidRPr="00B15A06">
        <w:rPr>
          <w:rFonts w:ascii="Times New Roman" w:hAnsi="Times New Roman" w:cs="Times New Roman"/>
          <w:b/>
          <w:sz w:val="24"/>
          <w:szCs w:val="24"/>
        </w:rPr>
        <w:t>QEC</w:t>
      </w:r>
      <w:r w:rsidRPr="00B15A06">
        <w:rPr>
          <w:rFonts w:ascii="Times New Roman" w:hAnsi="Times New Roman" w:cs="Times New Roman"/>
          <w:b/>
          <w:sz w:val="24"/>
          <w:szCs w:val="24"/>
          <w:lang w:val="ru-RU"/>
        </w:rPr>
        <w:br/>
        <w:t>для взаимодействия с арендаторами, организаторами мероприятий и клиентами</w:t>
      </w:r>
    </w:p>
    <w:p w14:paraId="0907AA20" w14:textId="77777777" w:rsidR="004C6171" w:rsidRPr="00B15A06" w:rsidRDefault="00000000" w:rsidP="00B15A06">
      <w:pPr>
        <w:pStyle w:val="1"/>
        <w:spacing w:before="0" w:after="0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color w:val="auto"/>
          <w:sz w:val="24"/>
          <w:szCs w:val="24"/>
          <w:lang w:val="ru-RU"/>
        </w:rPr>
        <w:t>1. Общие положения</w:t>
      </w:r>
    </w:p>
    <w:p w14:paraId="5907D0E0" w14:textId="3997A963" w:rsidR="00B15A06" w:rsidRDefault="00000000" w:rsidP="00B15A06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 xml:space="preserve">Настоящее техническое задание определяет основные функциональные и технические требования к разработке Единого цифрового портала </w:t>
      </w:r>
      <w:r w:rsidRPr="00B15A06">
        <w:rPr>
          <w:rFonts w:ascii="Times New Roman" w:hAnsi="Times New Roman" w:cs="Times New Roman"/>
          <w:sz w:val="24"/>
          <w:szCs w:val="24"/>
        </w:rPr>
        <w:t>QEC</w:t>
      </w:r>
      <w:r w:rsidRPr="00B15A06">
        <w:rPr>
          <w:rFonts w:ascii="Times New Roman" w:hAnsi="Times New Roman" w:cs="Times New Roman"/>
          <w:sz w:val="24"/>
          <w:szCs w:val="24"/>
          <w:lang w:val="ru-RU"/>
        </w:rPr>
        <w:t xml:space="preserve"> (далее – Портал), предназначенного для цифровизации взаимодействия АО «НК «</w:t>
      </w:r>
      <w:proofErr w:type="spellStart"/>
      <w:r w:rsidRPr="00B15A06">
        <w:rPr>
          <w:rFonts w:ascii="Times New Roman" w:hAnsi="Times New Roman" w:cs="Times New Roman"/>
          <w:sz w:val="24"/>
          <w:szCs w:val="24"/>
        </w:rPr>
        <w:t>QazExpoCongress</w:t>
      </w:r>
      <w:proofErr w:type="spellEnd"/>
      <w:r w:rsidRPr="00B15A06">
        <w:rPr>
          <w:rFonts w:ascii="Times New Roman" w:hAnsi="Times New Roman" w:cs="Times New Roman"/>
          <w:sz w:val="24"/>
          <w:szCs w:val="24"/>
          <w:lang w:val="ru-RU"/>
        </w:rPr>
        <w:t>» (далее – Общество) с потенциальными и действующими арендаторами, организаторами мероприятий, партнерами и иными клиентами.</w:t>
      </w:r>
      <w:r w:rsidR="00B15A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15A06">
        <w:rPr>
          <w:rFonts w:ascii="Times New Roman" w:hAnsi="Times New Roman" w:cs="Times New Roman"/>
          <w:sz w:val="24"/>
          <w:szCs w:val="24"/>
          <w:lang w:val="ru-RU"/>
        </w:rPr>
        <w:t>Документ направляется для подготовки технического решения, определения подхода к реализации, оценки трудоемкости, сроков и стоимости разработки. Предлагаемое исполнителем решение может содержать обоснованные технические предложения по архитектуре, этапности и интеграциям при условии сохранения описанной ниже бизнес-логики.</w:t>
      </w:r>
      <w:r w:rsidR="00B15A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15A06">
        <w:rPr>
          <w:rFonts w:ascii="Times New Roman" w:hAnsi="Times New Roman" w:cs="Times New Roman"/>
          <w:sz w:val="24"/>
          <w:szCs w:val="24"/>
          <w:lang w:val="ru-RU"/>
        </w:rPr>
        <w:t>Портал должен стать единой цифровой точкой взаимодействия клиента с Обществом: от ознакомления с объектами и проверки доступности до подачи заявки, сопровождения мероприятия, получения документов и заказа сопутствующих услуг.</w:t>
      </w:r>
      <w:r w:rsidR="00B15A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7911A497" w14:textId="149CA8E3" w:rsidR="004C6171" w:rsidRPr="00B15A06" w:rsidRDefault="00000000" w:rsidP="00B15A06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Решение должно иметь модульную и расширяемую архитектуру, позволяющую в дальнейшем подключать новые сервисы и интеграции без существенной переработки базовой системы.</w:t>
      </w:r>
    </w:p>
    <w:p w14:paraId="34E42481" w14:textId="77777777" w:rsidR="004C6171" w:rsidRPr="00B15A06" w:rsidRDefault="00000000" w:rsidP="00B15A06">
      <w:pPr>
        <w:pStyle w:val="1"/>
        <w:spacing w:before="0" w:after="0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color w:val="auto"/>
          <w:sz w:val="24"/>
          <w:szCs w:val="24"/>
          <w:lang w:val="ru-RU"/>
        </w:rPr>
        <w:t>2. Цель и назначение</w:t>
      </w:r>
    </w:p>
    <w:p w14:paraId="2F5925C8" w14:textId="77777777" w:rsidR="004C6171" w:rsidRPr="00B15A06" w:rsidRDefault="00000000" w:rsidP="00B15A06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Основная цель проекта – создание единого цифрового сервиса в формате «одного окна», обеспечивающего понятное и прозрачное взаимодействие клиента с Обществом на основных этапах аренды площадки и организации мероприятия.</w:t>
      </w:r>
    </w:p>
    <w:p w14:paraId="0A0B36FC" w14:textId="026752A0" w:rsidR="004C6171" w:rsidRPr="00B15A06" w:rsidRDefault="00000000" w:rsidP="00B15A06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Целевой клиентский путь: ознакомление с объектами</w:t>
      </w:r>
      <w:r w:rsidR="00B15A0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B15A06">
        <w:rPr>
          <w:rFonts w:ascii="Times New Roman" w:hAnsi="Times New Roman" w:cs="Times New Roman"/>
          <w:sz w:val="24"/>
          <w:szCs w:val="24"/>
          <w:lang w:val="ru-RU"/>
        </w:rPr>
        <w:t>подбор площадки</w:t>
      </w:r>
      <w:r w:rsidR="00B15A0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B15A06">
        <w:rPr>
          <w:rFonts w:ascii="Times New Roman" w:hAnsi="Times New Roman" w:cs="Times New Roman"/>
          <w:sz w:val="24"/>
          <w:szCs w:val="24"/>
          <w:lang w:val="ru-RU"/>
        </w:rPr>
        <w:t>проверка доступности</w:t>
      </w:r>
      <w:r w:rsidR="00B15A0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B15A06">
        <w:rPr>
          <w:rFonts w:ascii="Times New Roman" w:hAnsi="Times New Roman" w:cs="Times New Roman"/>
          <w:sz w:val="24"/>
          <w:szCs w:val="24"/>
          <w:lang w:val="ru-RU"/>
        </w:rPr>
        <w:t>предварительный расчет</w:t>
      </w:r>
      <w:r w:rsidR="00B15A06">
        <w:rPr>
          <w:rFonts w:ascii="Times New Roman" w:hAnsi="Times New Roman" w:cs="Times New Roman"/>
          <w:sz w:val="24"/>
          <w:szCs w:val="24"/>
          <w:lang w:val="ru-RU"/>
        </w:rPr>
        <w:t xml:space="preserve">(калькулятор), </w:t>
      </w:r>
      <w:r w:rsidRPr="00B15A06">
        <w:rPr>
          <w:rFonts w:ascii="Times New Roman" w:hAnsi="Times New Roman" w:cs="Times New Roman"/>
          <w:sz w:val="24"/>
          <w:szCs w:val="24"/>
          <w:lang w:val="ru-RU"/>
        </w:rPr>
        <w:t>подача заявки</w:t>
      </w:r>
      <w:r w:rsidR="00B15A0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B15A06">
        <w:rPr>
          <w:rFonts w:ascii="Times New Roman" w:hAnsi="Times New Roman" w:cs="Times New Roman"/>
          <w:sz w:val="24"/>
          <w:szCs w:val="24"/>
          <w:lang w:val="ru-RU"/>
        </w:rPr>
        <w:t>обработка заявки Обществом</w:t>
      </w:r>
      <w:r w:rsidR="00B15A0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B15A06">
        <w:rPr>
          <w:rFonts w:ascii="Times New Roman" w:hAnsi="Times New Roman" w:cs="Times New Roman"/>
          <w:sz w:val="24"/>
          <w:szCs w:val="24"/>
          <w:lang w:val="ru-RU"/>
        </w:rPr>
        <w:t>взаимодействие через личный кабинет</w:t>
      </w:r>
      <w:r w:rsidR="00B15A0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B15A06">
        <w:rPr>
          <w:rFonts w:ascii="Times New Roman" w:hAnsi="Times New Roman" w:cs="Times New Roman"/>
          <w:sz w:val="24"/>
          <w:szCs w:val="24"/>
          <w:lang w:val="ru-RU"/>
        </w:rPr>
        <w:t xml:space="preserve">документы и дополнительные </w:t>
      </w:r>
      <w:r w:rsidR="00B15A06" w:rsidRPr="00B15A06">
        <w:rPr>
          <w:rFonts w:ascii="Times New Roman" w:hAnsi="Times New Roman" w:cs="Times New Roman"/>
          <w:sz w:val="24"/>
          <w:szCs w:val="24"/>
          <w:lang w:val="ru-RU"/>
        </w:rPr>
        <w:t>услуги</w:t>
      </w:r>
      <w:r w:rsidR="00B15A0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B15A06" w:rsidRPr="00B15A06">
        <w:rPr>
          <w:rFonts w:ascii="Times New Roman" w:hAnsi="Times New Roman" w:cs="Times New Roman"/>
          <w:sz w:val="24"/>
          <w:szCs w:val="24"/>
          <w:lang w:val="ru-RU"/>
        </w:rPr>
        <w:t>подготовка</w:t>
      </w:r>
      <w:r w:rsidRPr="00B15A06">
        <w:rPr>
          <w:rFonts w:ascii="Times New Roman" w:hAnsi="Times New Roman" w:cs="Times New Roman"/>
          <w:sz w:val="24"/>
          <w:szCs w:val="24"/>
          <w:lang w:val="ru-RU"/>
        </w:rPr>
        <w:t xml:space="preserve"> и проведение мероприятия</w:t>
      </w:r>
      <w:r w:rsidR="00B15A06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B15A06">
        <w:rPr>
          <w:rFonts w:ascii="Times New Roman" w:hAnsi="Times New Roman" w:cs="Times New Roman"/>
          <w:sz w:val="24"/>
          <w:szCs w:val="24"/>
          <w:lang w:val="ru-RU"/>
        </w:rPr>
        <w:t>завершение мероприятия.</w:t>
      </w:r>
    </w:p>
    <w:p w14:paraId="6B492667" w14:textId="77777777" w:rsidR="004C6171" w:rsidRPr="00B15A06" w:rsidRDefault="00000000" w:rsidP="00B15A06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Первичное взаимодействие должно быть доступно без обязательной регистрации. Регистрация и личный кабинет используются на этапах, где требуется идентификация клиента, сохранение истории взаимодействия, доступ к документам и дальнейшее сопровождение подтвержденной заявки.</w:t>
      </w:r>
    </w:p>
    <w:p w14:paraId="70533AD8" w14:textId="77777777" w:rsidR="004C6171" w:rsidRPr="00B15A06" w:rsidRDefault="00000000" w:rsidP="00B15A06">
      <w:pPr>
        <w:pStyle w:val="1"/>
        <w:spacing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B15A06">
        <w:rPr>
          <w:rFonts w:ascii="Times New Roman" w:hAnsi="Times New Roman" w:cs="Times New Roman"/>
          <w:color w:val="auto"/>
          <w:sz w:val="24"/>
          <w:szCs w:val="24"/>
        </w:rPr>
        <w:t>3. Категории пользователей</w:t>
      </w:r>
    </w:p>
    <w:p w14:paraId="4405735E" w14:textId="77777777" w:rsidR="004C6171" w:rsidRPr="00B15A06" w:rsidRDefault="00000000" w:rsidP="00B15A06">
      <w:pPr>
        <w:pStyle w:val="a0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Посетитель – потенциальный клиент без регистрации: просмотр объектов, проверка доступности, предварительный расчет, заявка на аренду/мероприятие или просмотр объекта.</w:t>
      </w:r>
    </w:p>
    <w:p w14:paraId="2027C394" w14:textId="77777777" w:rsidR="004C6171" w:rsidRPr="00B15A06" w:rsidRDefault="00000000" w:rsidP="00B15A06">
      <w:pPr>
        <w:pStyle w:val="a0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Клиент / арендатор / организатор – зарегистрированный пользователь с доступом к личному кабинету, своим заявкам, мероприятиям, документам и доступным сервисам.</w:t>
      </w:r>
    </w:p>
    <w:p w14:paraId="3086C3DB" w14:textId="77777777" w:rsidR="004C6171" w:rsidRPr="00B15A06" w:rsidRDefault="00000000" w:rsidP="00B15A06">
      <w:pPr>
        <w:pStyle w:val="a0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Сотрудник Общества – обработка и сопровождение заявок в рамках назначенной роли и полномочий.</w:t>
      </w:r>
    </w:p>
    <w:p w14:paraId="3D148026" w14:textId="77777777" w:rsidR="004C6171" w:rsidRPr="00B15A06" w:rsidRDefault="00000000" w:rsidP="00B15A06">
      <w:pPr>
        <w:pStyle w:val="a0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Администратор – управление пользователями, ролями, справочниками, объектами, услугами, статусами и системными настройками.</w:t>
      </w:r>
    </w:p>
    <w:p w14:paraId="5685189B" w14:textId="77777777" w:rsidR="004C6171" w:rsidRPr="00B15A06" w:rsidRDefault="00000000" w:rsidP="00B15A06">
      <w:pPr>
        <w:pStyle w:val="a0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Руководство – доступ к агрегированной информации и аналитике без обязательного участия в операционной обработке.</w:t>
      </w:r>
    </w:p>
    <w:p w14:paraId="4B0DD43D" w14:textId="77777777" w:rsidR="004C6171" w:rsidRPr="00B15A06" w:rsidRDefault="00000000" w:rsidP="00B15A06">
      <w:pPr>
        <w:spacing w:after="0"/>
        <w:ind w:firstLine="36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lastRenderedPageBreak/>
        <w:t>Должна предусматриваться возможность добавления новых ролей и изменения полномочий средствами администрирования либо конфигурации системы.</w:t>
      </w:r>
    </w:p>
    <w:p w14:paraId="6C941182" w14:textId="77777777" w:rsidR="004C6171" w:rsidRPr="00B15A06" w:rsidRDefault="00000000" w:rsidP="00B15A06">
      <w:pPr>
        <w:pStyle w:val="1"/>
        <w:spacing w:before="0" w:after="0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color w:val="auto"/>
          <w:sz w:val="24"/>
          <w:szCs w:val="24"/>
          <w:lang w:val="ru-RU"/>
        </w:rPr>
        <w:t>4. Функциональные требования</w:t>
      </w:r>
    </w:p>
    <w:p w14:paraId="077090E8" w14:textId="77777777" w:rsidR="004C6171" w:rsidRPr="00B15A06" w:rsidRDefault="00000000" w:rsidP="00B15A06">
      <w:pPr>
        <w:pStyle w:val="21"/>
        <w:spacing w:before="0" w:after="0"/>
        <w:rPr>
          <w:rFonts w:ascii="Times New Roman" w:hAnsi="Times New Roman" w:cs="Times New Roman"/>
          <w:color w:val="auto"/>
          <w:szCs w:val="24"/>
          <w:lang w:val="ru-RU"/>
        </w:rPr>
      </w:pPr>
      <w:r w:rsidRPr="00B15A06">
        <w:rPr>
          <w:rFonts w:ascii="Times New Roman" w:hAnsi="Times New Roman" w:cs="Times New Roman"/>
          <w:color w:val="auto"/>
          <w:szCs w:val="24"/>
          <w:lang w:val="ru-RU"/>
        </w:rPr>
        <w:t>4.1. Публичная часть и каталог объектов</w:t>
      </w:r>
    </w:p>
    <w:p w14:paraId="0473BE52" w14:textId="77777777" w:rsidR="004C6171" w:rsidRPr="00B15A06" w:rsidRDefault="00000000" w:rsidP="00B15A06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Публичная часть должна работать без регистрации. Для объектов и отдельных площадок должны формироваться карточки с описанием, назначением, вместимостью, площадью, техническими характеристиками, доступным оборудованием, фотографиями, схемами и иной необходимой информацией.</w:t>
      </w:r>
    </w:p>
    <w:p w14:paraId="6758FF71" w14:textId="77777777" w:rsidR="004C6171" w:rsidRPr="00B15A06" w:rsidRDefault="00000000" w:rsidP="00B15A06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Перечень объектов должен быть настраиваемым и позволять добавлять новые объекты и помещения. В перспективе должна поддерживаться публикация 3</w:t>
      </w:r>
      <w:r w:rsidRPr="00B15A06">
        <w:rPr>
          <w:rFonts w:ascii="Times New Roman" w:hAnsi="Times New Roman" w:cs="Times New Roman"/>
          <w:sz w:val="24"/>
          <w:szCs w:val="24"/>
        </w:rPr>
        <w:t>D</w:t>
      </w:r>
      <w:r w:rsidRPr="00B15A06">
        <w:rPr>
          <w:rFonts w:ascii="Times New Roman" w:hAnsi="Times New Roman" w:cs="Times New Roman"/>
          <w:sz w:val="24"/>
          <w:szCs w:val="24"/>
          <w:lang w:val="ru-RU"/>
        </w:rPr>
        <w:t>/виртуальных туров, интерактивных планов и иных мультимедийных материалов.</w:t>
      </w:r>
    </w:p>
    <w:p w14:paraId="5C4C7FF8" w14:textId="77777777" w:rsidR="004C6171" w:rsidRPr="00B15A06" w:rsidRDefault="00000000" w:rsidP="00B15A06">
      <w:pPr>
        <w:pStyle w:val="21"/>
        <w:spacing w:before="0" w:after="0"/>
        <w:rPr>
          <w:rFonts w:ascii="Times New Roman" w:hAnsi="Times New Roman" w:cs="Times New Roman"/>
          <w:color w:val="auto"/>
          <w:szCs w:val="24"/>
          <w:lang w:val="kk-KZ"/>
        </w:rPr>
      </w:pPr>
      <w:r w:rsidRPr="00B15A06">
        <w:rPr>
          <w:rFonts w:ascii="Times New Roman" w:hAnsi="Times New Roman" w:cs="Times New Roman"/>
          <w:color w:val="auto"/>
          <w:szCs w:val="24"/>
          <w:lang w:val="ru-RU"/>
        </w:rPr>
        <w:t>4.2. Подбор площадки</w:t>
      </w:r>
    </w:p>
    <w:p w14:paraId="7DD638D6" w14:textId="77777777" w:rsidR="004C6171" w:rsidRPr="00B15A06" w:rsidRDefault="00000000" w:rsidP="00B15A06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Пользователь должен иметь возможность подобрать площадку по параметрам мероприятия: дата или период, формат мероприятия, количество участников, площадь, тип помещения, необходимое оснащение и дополнительные услуги. По результатам система должна отображать подходящие варианты с переходом к карточке объекта, календарю, расчету или заявке.</w:t>
      </w:r>
    </w:p>
    <w:p w14:paraId="1E4F7197" w14:textId="77777777" w:rsidR="004C6171" w:rsidRPr="00B15A06" w:rsidRDefault="00000000" w:rsidP="00B15A06">
      <w:pPr>
        <w:pStyle w:val="21"/>
        <w:spacing w:before="0" w:after="0"/>
        <w:rPr>
          <w:rFonts w:ascii="Times New Roman" w:hAnsi="Times New Roman" w:cs="Times New Roman"/>
          <w:color w:val="auto"/>
          <w:szCs w:val="24"/>
          <w:lang w:val="ru-RU"/>
        </w:rPr>
      </w:pPr>
      <w:r w:rsidRPr="00B15A06">
        <w:rPr>
          <w:rFonts w:ascii="Times New Roman" w:hAnsi="Times New Roman" w:cs="Times New Roman"/>
          <w:color w:val="auto"/>
          <w:szCs w:val="24"/>
          <w:lang w:val="ru-RU"/>
        </w:rPr>
        <w:t>4.3. Календарь доступности</w:t>
      </w:r>
    </w:p>
    <w:p w14:paraId="79057699" w14:textId="41575A7B" w:rsidR="004C6171" w:rsidRPr="00B15A06" w:rsidRDefault="00000000" w:rsidP="00B15A06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Портал должен отображать доступность объектов и помещений на выбранные даты. В публичной части не должны раскрываться конфиденциальные сведения о других клиентах. Для сотрудников Общества может предоставляться расширенный календарь в соответствии с правами доступа.</w:t>
      </w:r>
      <w:r w:rsidR="00B15A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15A06">
        <w:rPr>
          <w:rFonts w:ascii="Times New Roman" w:hAnsi="Times New Roman" w:cs="Times New Roman"/>
          <w:sz w:val="24"/>
          <w:szCs w:val="24"/>
          <w:lang w:val="ru-RU"/>
        </w:rPr>
        <w:t>Необходимо предусмотреть возможность последующей синхронизации календаря с внутренними системами или календарными сервисами.</w:t>
      </w:r>
    </w:p>
    <w:p w14:paraId="61A3BBE6" w14:textId="77777777" w:rsidR="004C6171" w:rsidRPr="00B15A06" w:rsidRDefault="00000000" w:rsidP="00B15A06">
      <w:pPr>
        <w:pStyle w:val="21"/>
        <w:spacing w:before="0" w:after="0"/>
        <w:rPr>
          <w:rFonts w:ascii="Times New Roman" w:hAnsi="Times New Roman" w:cs="Times New Roman"/>
          <w:color w:val="auto"/>
          <w:szCs w:val="24"/>
          <w:lang w:val="ru-RU"/>
        </w:rPr>
      </w:pPr>
      <w:r w:rsidRPr="00B15A06">
        <w:rPr>
          <w:rFonts w:ascii="Times New Roman" w:hAnsi="Times New Roman" w:cs="Times New Roman"/>
          <w:color w:val="auto"/>
          <w:szCs w:val="24"/>
          <w:lang w:val="ru-RU"/>
        </w:rPr>
        <w:t>4.4. Предварительный расчет</w:t>
      </w:r>
    </w:p>
    <w:p w14:paraId="128D21BE" w14:textId="09CB88A6" w:rsidR="004C6171" w:rsidRPr="00B15A06" w:rsidRDefault="00000000" w:rsidP="00B15A06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Портал должен позволять сформировать ориентировочный расчет стоимости с учетом объекта, помещения, периода использования, продолжительности, оборудования и дополнительных услуг. Расчет имеет предварительный характер до подтверждения ответственным сотрудником Общества.</w:t>
      </w:r>
      <w:r w:rsidR="00B15A0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15A06">
        <w:rPr>
          <w:rFonts w:ascii="Times New Roman" w:hAnsi="Times New Roman" w:cs="Times New Roman"/>
          <w:sz w:val="24"/>
          <w:szCs w:val="24"/>
          <w:lang w:val="ru-RU"/>
        </w:rPr>
        <w:t>Механизм расчета должен предусматривать дальнейшее развитие: тарифные справочники, пакетные предложения, специальные условия и иные правила ценообразования.</w:t>
      </w:r>
    </w:p>
    <w:p w14:paraId="4B543D6E" w14:textId="77777777" w:rsidR="004C6171" w:rsidRPr="00B15A06" w:rsidRDefault="00000000" w:rsidP="00B15A06">
      <w:pPr>
        <w:pStyle w:val="21"/>
        <w:spacing w:before="0" w:after="0"/>
        <w:rPr>
          <w:rFonts w:ascii="Times New Roman" w:hAnsi="Times New Roman" w:cs="Times New Roman"/>
          <w:color w:val="auto"/>
          <w:szCs w:val="24"/>
          <w:lang w:val="ru-RU"/>
        </w:rPr>
      </w:pPr>
      <w:r w:rsidRPr="00B15A06">
        <w:rPr>
          <w:rFonts w:ascii="Times New Roman" w:hAnsi="Times New Roman" w:cs="Times New Roman"/>
          <w:color w:val="auto"/>
          <w:szCs w:val="24"/>
          <w:lang w:val="ru-RU"/>
        </w:rPr>
        <w:t>4.5. Подача заявки</w:t>
      </w:r>
    </w:p>
    <w:p w14:paraId="2936A94B" w14:textId="7806F4DB" w:rsidR="004C6171" w:rsidRPr="00B15A06" w:rsidRDefault="00000000" w:rsidP="00A31547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Потенциальный клиент должен иметь возможность направить первичную заявку без обязательной регистрации. Минимальный состав данных: организация/заявитель, контакты, выбранный объект, предполагаемые даты, формат мероприятия, количество участников, комментарий. Должна поддерживаться загрузка файлов.</w:t>
      </w:r>
      <w:r w:rsidR="00A3154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15A06">
        <w:rPr>
          <w:rFonts w:ascii="Times New Roman" w:hAnsi="Times New Roman" w:cs="Times New Roman"/>
          <w:sz w:val="24"/>
          <w:szCs w:val="24"/>
          <w:lang w:val="ru-RU"/>
        </w:rPr>
        <w:t>После отправки заявка регистрируется, получает уникальный номер и поступает ответственным сотрудникам Общества. Пользователь должен получить подтверждение о регистрации заявки.</w:t>
      </w:r>
    </w:p>
    <w:p w14:paraId="3109611D" w14:textId="77777777" w:rsidR="004C6171" w:rsidRPr="00B15A06" w:rsidRDefault="00000000" w:rsidP="00B15A06">
      <w:pPr>
        <w:pStyle w:val="21"/>
        <w:spacing w:before="0" w:after="0"/>
        <w:rPr>
          <w:rFonts w:ascii="Times New Roman" w:hAnsi="Times New Roman" w:cs="Times New Roman"/>
          <w:color w:val="auto"/>
          <w:szCs w:val="24"/>
          <w:lang w:val="ru-RU"/>
        </w:rPr>
      </w:pPr>
      <w:r w:rsidRPr="00B15A06">
        <w:rPr>
          <w:rFonts w:ascii="Times New Roman" w:hAnsi="Times New Roman" w:cs="Times New Roman"/>
          <w:color w:val="auto"/>
          <w:szCs w:val="24"/>
          <w:lang w:val="ru-RU"/>
        </w:rPr>
        <w:t>4.6. Заявка на просмотр объекта</w:t>
      </w:r>
    </w:p>
    <w:p w14:paraId="4FDF5838" w14:textId="77777777" w:rsidR="004C6171" w:rsidRPr="00B15A06" w:rsidRDefault="00000000" w:rsidP="00A31547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Пользователь выбирает объект, желаемые дату и время и указывает контактные данные. Ответственный сотрудник должен иметь возможность подтвердить время, предложить альтернативное либо отклонить заявку с уведомлением пользователя.</w:t>
      </w:r>
    </w:p>
    <w:p w14:paraId="46484F82" w14:textId="77777777" w:rsidR="004C6171" w:rsidRPr="00B15A06" w:rsidRDefault="00000000" w:rsidP="00B15A06">
      <w:pPr>
        <w:pStyle w:val="21"/>
        <w:spacing w:before="0" w:after="0"/>
        <w:rPr>
          <w:rFonts w:ascii="Times New Roman" w:hAnsi="Times New Roman" w:cs="Times New Roman"/>
          <w:color w:val="auto"/>
          <w:szCs w:val="24"/>
          <w:lang w:val="ru-RU"/>
        </w:rPr>
      </w:pPr>
      <w:r w:rsidRPr="00B15A06">
        <w:rPr>
          <w:rFonts w:ascii="Times New Roman" w:hAnsi="Times New Roman" w:cs="Times New Roman"/>
          <w:color w:val="auto"/>
          <w:szCs w:val="24"/>
          <w:lang w:val="ru-RU"/>
        </w:rPr>
        <w:lastRenderedPageBreak/>
        <w:t>4.7. Личный кабинет клиента</w:t>
      </w:r>
    </w:p>
    <w:p w14:paraId="459099D2" w14:textId="31B3DF81" w:rsidR="004C6171" w:rsidRPr="00B15A06" w:rsidRDefault="00000000" w:rsidP="00A31547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Личный кабинет должен содержать сведения только по соответствующей организации и ее взаимодействию с Обществом: текущие и завершенные заявки, мероприятия, статусы, документы, уведомления, ответственный сотрудник и доступные сервисы.</w:t>
      </w:r>
      <w:r w:rsidR="00A3154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15A06">
        <w:rPr>
          <w:rFonts w:ascii="Times New Roman" w:hAnsi="Times New Roman" w:cs="Times New Roman"/>
          <w:sz w:val="24"/>
          <w:szCs w:val="24"/>
          <w:lang w:val="ru-RU"/>
        </w:rPr>
        <w:t>Должна поддерживаться возможность предоставления доступа нескольким представителям одной организации с разграничением полномочий.</w:t>
      </w:r>
    </w:p>
    <w:p w14:paraId="5769E70D" w14:textId="77777777" w:rsidR="004C6171" w:rsidRPr="00B15A06" w:rsidRDefault="00000000" w:rsidP="00B15A06">
      <w:pPr>
        <w:pStyle w:val="21"/>
        <w:spacing w:before="0" w:after="0"/>
        <w:rPr>
          <w:rFonts w:ascii="Times New Roman" w:hAnsi="Times New Roman" w:cs="Times New Roman"/>
          <w:color w:val="auto"/>
          <w:szCs w:val="24"/>
          <w:lang w:val="ru-RU"/>
        </w:rPr>
      </w:pPr>
      <w:r w:rsidRPr="00B15A06">
        <w:rPr>
          <w:rFonts w:ascii="Times New Roman" w:hAnsi="Times New Roman" w:cs="Times New Roman"/>
          <w:color w:val="auto"/>
          <w:szCs w:val="24"/>
          <w:lang w:val="ru-RU"/>
        </w:rPr>
        <w:t>4.8. Заявки и карточка мероприятия</w:t>
      </w:r>
    </w:p>
    <w:p w14:paraId="14D1CECB" w14:textId="77777777" w:rsidR="004C6171" w:rsidRPr="00B15A06" w:rsidRDefault="00000000" w:rsidP="00A31547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Для заявки должны отображаться текущий статус, история изменений и основная информация. Набор статусов должен быть настраиваемым. Базовые статусы: «Новая», «На рассмотрении», «Требуется уточнение», «Согласована», «Отклонена», «В работе», «Завершена».</w:t>
      </w:r>
    </w:p>
    <w:p w14:paraId="4FF6F8E5" w14:textId="6DE30B12" w:rsidR="004C6171" w:rsidRPr="00B15A06" w:rsidRDefault="00000000" w:rsidP="00B15A0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После подтверждения заявки должна формироваться карточка мероприятия, объединяющая объект, помещения, даты, ответственных лиц, документы, услуги и связанные обращения.</w:t>
      </w:r>
      <w:r w:rsidR="00A3154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15A06">
        <w:rPr>
          <w:rFonts w:ascii="Times New Roman" w:hAnsi="Times New Roman" w:cs="Times New Roman"/>
          <w:sz w:val="24"/>
          <w:szCs w:val="24"/>
          <w:lang w:val="ru-RU"/>
        </w:rPr>
        <w:t>Карточка мероприятия должна выступать единым рабочим контекстом для клиента и сотрудников Общества.</w:t>
      </w:r>
    </w:p>
    <w:p w14:paraId="50B7370B" w14:textId="77777777" w:rsidR="004C6171" w:rsidRPr="00B15A06" w:rsidRDefault="00000000" w:rsidP="00B15A06">
      <w:pPr>
        <w:pStyle w:val="21"/>
        <w:spacing w:before="0" w:after="0"/>
        <w:rPr>
          <w:rFonts w:ascii="Times New Roman" w:hAnsi="Times New Roman" w:cs="Times New Roman"/>
          <w:color w:val="auto"/>
          <w:szCs w:val="24"/>
          <w:lang w:val="ru-RU"/>
        </w:rPr>
      </w:pPr>
      <w:r w:rsidRPr="00B15A06">
        <w:rPr>
          <w:rFonts w:ascii="Times New Roman" w:hAnsi="Times New Roman" w:cs="Times New Roman"/>
          <w:color w:val="auto"/>
          <w:szCs w:val="24"/>
          <w:lang w:val="ru-RU"/>
        </w:rPr>
        <w:t>4.9. Документы</w:t>
      </w:r>
    </w:p>
    <w:p w14:paraId="412AE7A6" w14:textId="5E66C675" w:rsidR="004C6171" w:rsidRPr="00B15A06" w:rsidRDefault="00000000" w:rsidP="00A31547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Портал должен обеспечивать централизованный обмен документами в рамках заявки или мероприятия. Могут размещаться коммерческие предложения, договоры и приложения, счета, акты, технические материалы, планы помещений и иные документы.</w:t>
      </w:r>
      <w:r w:rsidR="00A3154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15A06">
        <w:rPr>
          <w:rFonts w:ascii="Times New Roman" w:hAnsi="Times New Roman" w:cs="Times New Roman"/>
          <w:sz w:val="24"/>
          <w:szCs w:val="24"/>
          <w:lang w:val="ru-RU"/>
        </w:rPr>
        <w:t>Клиент должен иметь доступ только к документам своей организации. Необходимо предусмотреть возможность последующей интеграции с СЭД, учетными и иными информационными системами.</w:t>
      </w:r>
    </w:p>
    <w:p w14:paraId="2605AA51" w14:textId="77777777" w:rsidR="004C6171" w:rsidRPr="00B15A06" w:rsidRDefault="00000000" w:rsidP="00B15A06">
      <w:pPr>
        <w:pStyle w:val="21"/>
        <w:spacing w:before="0" w:after="0"/>
        <w:rPr>
          <w:rFonts w:ascii="Times New Roman" w:hAnsi="Times New Roman" w:cs="Times New Roman"/>
          <w:color w:val="auto"/>
          <w:szCs w:val="24"/>
          <w:lang w:val="ru-RU"/>
        </w:rPr>
      </w:pPr>
      <w:r w:rsidRPr="00B15A06">
        <w:rPr>
          <w:rFonts w:ascii="Times New Roman" w:hAnsi="Times New Roman" w:cs="Times New Roman"/>
          <w:color w:val="auto"/>
          <w:szCs w:val="24"/>
          <w:lang w:val="ru-RU"/>
        </w:rPr>
        <w:t>4.10. Дополнительные услуги</w:t>
      </w:r>
    </w:p>
    <w:p w14:paraId="03C51262" w14:textId="3360912E" w:rsidR="004C6171" w:rsidRPr="00B15A06" w:rsidRDefault="00000000" w:rsidP="00A31547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Клиент должен иметь возможность заказывать доступные для конкретного объекта дополнительные услуги: техническое сопровождение, мультимедийное и презентационное оборудование, интернет и телекоммуникационные услуги, клининг, дополнительное оснащение и другие сервисы.</w:t>
      </w:r>
      <w:r w:rsidR="00A3154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15A06">
        <w:rPr>
          <w:rFonts w:ascii="Times New Roman" w:hAnsi="Times New Roman" w:cs="Times New Roman"/>
          <w:sz w:val="24"/>
          <w:szCs w:val="24"/>
          <w:lang w:val="ru-RU"/>
        </w:rPr>
        <w:t>Перечень услуг, параметры и доступность должны настраиваться и расширяться без переработки основной архитектуры.</w:t>
      </w:r>
    </w:p>
    <w:p w14:paraId="3A5EFB50" w14:textId="77777777" w:rsidR="004C6171" w:rsidRPr="00B15A06" w:rsidRDefault="00000000" w:rsidP="00B15A06">
      <w:pPr>
        <w:pStyle w:val="21"/>
        <w:spacing w:before="0" w:after="0"/>
        <w:rPr>
          <w:rFonts w:ascii="Times New Roman" w:hAnsi="Times New Roman" w:cs="Times New Roman"/>
          <w:color w:val="auto"/>
          <w:szCs w:val="24"/>
          <w:lang w:val="ru-RU"/>
        </w:rPr>
      </w:pPr>
      <w:r w:rsidRPr="00B15A06">
        <w:rPr>
          <w:rFonts w:ascii="Times New Roman" w:hAnsi="Times New Roman" w:cs="Times New Roman"/>
          <w:color w:val="auto"/>
          <w:szCs w:val="24"/>
          <w:lang w:val="ru-RU"/>
        </w:rPr>
        <w:t>4.11. Гостевые списки и пропуска</w:t>
      </w:r>
    </w:p>
    <w:p w14:paraId="5D930CCD" w14:textId="0BB28FFE" w:rsidR="004C6171" w:rsidRPr="00B15A06" w:rsidRDefault="00000000" w:rsidP="00A31547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Для подтвержденных мероприятий должна предусматриваться подача гостевых списков через форму или загрузку файла установленного формата, а также заявок на гостевые и иные</w:t>
      </w:r>
      <w:r w:rsidR="00A3154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15A06">
        <w:rPr>
          <w:rFonts w:ascii="Times New Roman" w:hAnsi="Times New Roman" w:cs="Times New Roman"/>
          <w:sz w:val="24"/>
          <w:szCs w:val="24"/>
          <w:lang w:val="ru-RU"/>
        </w:rPr>
        <w:t>пропуска согласно действующим процессам Общества.</w:t>
      </w:r>
      <w:r w:rsidR="00A3154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15A06">
        <w:rPr>
          <w:rFonts w:ascii="Times New Roman" w:hAnsi="Times New Roman" w:cs="Times New Roman"/>
          <w:sz w:val="24"/>
          <w:szCs w:val="24"/>
          <w:lang w:val="ru-RU"/>
        </w:rPr>
        <w:t>В перспективе должна поддерживаться интеграция с действующими системами контроля и управления доступом.</w:t>
      </w:r>
    </w:p>
    <w:p w14:paraId="6D5F0384" w14:textId="77777777" w:rsidR="004C6171" w:rsidRPr="00B15A06" w:rsidRDefault="00000000" w:rsidP="00B15A06">
      <w:pPr>
        <w:pStyle w:val="21"/>
        <w:spacing w:before="0" w:after="0"/>
        <w:rPr>
          <w:rFonts w:ascii="Times New Roman" w:hAnsi="Times New Roman" w:cs="Times New Roman"/>
          <w:color w:val="auto"/>
          <w:szCs w:val="24"/>
          <w:lang w:val="ru-RU"/>
        </w:rPr>
      </w:pPr>
      <w:r w:rsidRPr="00B15A06">
        <w:rPr>
          <w:rFonts w:ascii="Times New Roman" w:hAnsi="Times New Roman" w:cs="Times New Roman"/>
          <w:color w:val="auto"/>
          <w:szCs w:val="24"/>
          <w:lang w:val="ru-RU"/>
        </w:rPr>
        <w:t>4.12. Материальные пропуска</w:t>
      </w:r>
    </w:p>
    <w:p w14:paraId="7116C022" w14:textId="77777777" w:rsidR="004C6171" w:rsidRPr="00B15A06" w:rsidRDefault="00000000" w:rsidP="00A31547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Портал должен поддерживать подачу заявок на ввоз/вывоз оборудования, материалов и иных ТМЦ с указанием организации, ответственного лица, объекта, даты и времени, транспорта при необходимости, перечня имущества и цели ввоза/вывоза. Маршрут согласования должен быть настраиваемым.</w:t>
      </w:r>
    </w:p>
    <w:p w14:paraId="10D5C8D2" w14:textId="77777777" w:rsidR="004C6171" w:rsidRPr="00B15A06" w:rsidRDefault="00000000" w:rsidP="00B15A06">
      <w:pPr>
        <w:pStyle w:val="21"/>
        <w:spacing w:before="0" w:after="0"/>
        <w:rPr>
          <w:rFonts w:ascii="Times New Roman" w:hAnsi="Times New Roman" w:cs="Times New Roman"/>
          <w:color w:val="auto"/>
          <w:szCs w:val="24"/>
          <w:lang w:val="ru-RU"/>
        </w:rPr>
      </w:pPr>
      <w:r w:rsidRPr="00B15A06">
        <w:rPr>
          <w:rFonts w:ascii="Times New Roman" w:hAnsi="Times New Roman" w:cs="Times New Roman"/>
          <w:color w:val="auto"/>
          <w:szCs w:val="24"/>
          <w:lang w:val="ru-RU"/>
        </w:rPr>
        <w:t>4.13. Парковка и транспорт</w:t>
      </w:r>
    </w:p>
    <w:p w14:paraId="7485EC7D" w14:textId="77777777" w:rsidR="004C6171" w:rsidRPr="00B15A06" w:rsidRDefault="00000000" w:rsidP="00A31547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Для пользователей с соответствующими правами должен быть доступен сервис подачи транспортных данных и заявок на парковку с привязкой к мероприятию и периоду доступа. В перспективе предусматривается интеграция с парковочными системами и контролем транспортного доступа.</w:t>
      </w:r>
    </w:p>
    <w:p w14:paraId="50CE6D32" w14:textId="77777777" w:rsidR="004C6171" w:rsidRPr="00B15A06" w:rsidRDefault="00000000" w:rsidP="00B15A06">
      <w:pPr>
        <w:pStyle w:val="21"/>
        <w:spacing w:before="0" w:after="0"/>
        <w:rPr>
          <w:rFonts w:ascii="Times New Roman" w:hAnsi="Times New Roman" w:cs="Times New Roman"/>
          <w:color w:val="auto"/>
          <w:szCs w:val="24"/>
          <w:lang w:val="ru-RU"/>
        </w:rPr>
      </w:pPr>
      <w:r w:rsidRPr="00B15A06">
        <w:rPr>
          <w:rFonts w:ascii="Times New Roman" w:hAnsi="Times New Roman" w:cs="Times New Roman"/>
          <w:color w:val="auto"/>
          <w:szCs w:val="24"/>
          <w:lang w:val="ru-RU"/>
        </w:rPr>
        <w:lastRenderedPageBreak/>
        <w:t>4.14. Бронирование дополнительных помещений</w:t>
      </w:r>
    </w:p>
    <w:p w14:paraId="1A4005B0" w14:textId="77777777" w:rsidR="004C6171" w:rsidRPr="00B15A06" w:rsidRDefault="00000000" w:rsidP="00A31547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Для действующих клиентов должна предусматриваться возможность подачи заявок на дополнительные помещения и пространства. Доступность помещений определяется категорией пользователя, организацией, объектом и установленными правами. Пользователь не должен иметь возможности бронировать помещения, недоступные ему по условиям взаимодействия.</w:t>
      </w:r>
    </w:p>
    <w:p w14:paraId="2526E158" w14:textId="77777777" w:rsidR="004C6171" w:rsidRPr="00B15A06" w:rsidRDefault="00000000" w:rsidP="00A31547">
      <w:pPr>
        <w:pStyle w:val="1"/>
        <w:spacing w:before="0" w:after="0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5. Рабочий кабинет сотрудников </w:t>
      </w:r>
      <w:r w:rsidRPr="00B15A06">
        <w:rPr>
          <w:rFonts w:ascii="Times New Roman" w:hAnsi="Times New Roman" w:cs="Times New Roman"/>
          <w:color w:val="auto"/>
          <w:sz w:val="24"/>
          <w:szCs w:val="24"/>
        </w:rPr>
        <w:t>QEC</w:t>
      </w:r>
    </w:p>
    <w:p w14:paraId="0BCF3096" w14:textId="3BD87853" w:rsidR="004C6171" w:rsidRPr="00B15A06" w:rsidRDefault="00000000" w:rsidP="00A31547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Рабочий интерфейс сотрудников должен обеспечивать прием и обработку заявок, назначение ответственных, изменение статусов, запрос уточнений, загрузку документов, обработку дополнительных услуг и сопровождение мероприятий.</w:t>
      </w:r>
      <w:r w:rsidR="00A3154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15A06">
        <w:rPr>
          <w:rFonts w:ascii="Times New Roman" w:hAnsi="Times New Roman" w:cs="Times New Roman"/>
          <w:sz w:val="24"/>
          <w:szCs w:val="24"/>
          <w:lang w:val="ru-RU"/>
        </w:rPr>
        <w:t>Должны быть реализованы поиск, фильтрация и сортировка по клиенту, объекту, мероприятию, дате, статусу, ответственному сотруднику и другим основным параметрам. Ключевые действия должны фиксироваться в журнале действий.</w:t>
      </w:r>
    </w:p>
    <w:p w14:paraId="2687A95C" w14:textId="77777777" w:rsidR="004C6171" w:rsidRPr="00B15A06" w:rsidRDefault="00000000" w:rsidP="00A31547">
      <w:pPr>
        <w:pStyle w:val="1"/>
        <w:spacing w:before="0" w:after="0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color w:val="auto"/>
          <w:sz w:val="24"/>
          <w:szCs w:val="24"/>
          <w:lang w:val="ru-RU"/>
        </w:rPr>
        <w:t>6. Аналитика</w:t>
      </w:r>
    </w:p>
    <w:p w14:paraId="63C68BF9" w14:textId="08BB4AFA" w:rsidR="004C6171" w:rsidRPr="00B15A06" w:rsidRDefault="00000000" w:rsidP="00A31547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Для уполномоченных сотрудников и руководства должна быть предусмотрена аналитическая панель. В базовом варианте: количество заявок, их статусы, динамика обращений, количество подтвержденных мероприятий, загрузка объектов, наиболее востребованные площадки и услуги.</w:t>
      </w:r>
      <w:r w:rsidR="00A3154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15A06">
        <w:rPr>
          <w:rFonts w:ascii="Times New Roman" w:hAnsi="Times New Roman" w:cs="Times New Roman"/>
          <w:sz w:val="24"/>
          <w:szCs w:val="24"/>
          <w:lang w:val="ru-RU"/>
        </w:rPr>
        <w:t>Архитектура должна позволять последующее расширение аналитики финансовыми показателями, конверсией заявок, прогнозированием загрузки и иными управленческими показателями при наличии необходимых исходных данных.</w:t>
      </w:r>
    </w:p>
    <w:p w14:paraId="52F4B043" w14:textId="77777777" w:rsidR="004C6171" w:rsidRPr="00B15A06" w:rsidRDefault="00000000" w:rsidP="00A31547">
      <w:pPr>
        <w:pStyle w:val="1"/>
        <w:spacing w:before="0" w:after="0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color w:val="auto"/>
          <w:sz w:val="24"/>
          <w:szCs w:val="24"/>
          <w:lang w:val="ru-RU"/>
        </w:rPr>
        <w:t>7. Уведомления</w:t>
      </w:r>
    </w:p>
    <w:p w14:paraId="74330D60" w14:textId="451FD293" w:rsidR="004C6171" w:rsidRPr="00B15A06" w:rsidRDefault="00000000" w:rsidP="00A31547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Система должна информировать пользователей о значимых событиях: регистрации заявки, изменении статуса, запросе дополнительной информации, размещении документа, подтверждении услуги и иных событиях.</w:t>
      </w:r>
      <w:r w:rsidR="00A3154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15A06">
        <w:rPr>
          <w:rFonts w:ascii="Times New Roman" w:hAnsi="Times New Roman" w:cs="Times New Roman"/>
          <w:sz w:val="24"/>
          <w:szCs w:val="24"/>
          <w:lang w:val="ru-RU"/>
        </w:rPr>
        <w:t>Базовые каналы – уведомления внутри Портала и электронная почта. Должна предусматриваться возможность подключения дополнительных каналов.</w:t>
      </w:r>
    </w:p>
    <w:p w14:paraId="65950CF1" w14:textId="77777777" w:rsidR="004C6171" w:rsidRPr="00B15A06" w:rsidRDefault="00000000" w:rsidP="00A31547">
      <w:pPr>
        <w:pStyle w:val="1"/>
        <w:spacing w:before="0" w:after="0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color w:val="auto"/>
          <w:sz w:val="24"/>
          <w:szCs w:val="24"/>
          <w:lang w:val="ru-RU"/>
        </w:rPr>
        <w:t>8. Интеграции</w:t>
      </w:r>
    </w:p>
    <w:p w14:paraId="389188EC" w14:textId="11F64A0B" w:rsidR="004C6171" w:rsidRPr="00B15A06" w:rsidRDefault="00000000" w:rsidP="00A31547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Решение должно предусматривать интеграцию с действующими и перспективными информационными системами Общества. Конкретный состав интеграций и передаваемых данных определяется по результатам технического обследования.</w:t>
      </w:r>
      <w:r w:rsidR="00A3154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15A06">
        <w:rPr>
          <w:rFonts w:ascii="Times New Roman" w:hAnsi="Times New Roman" w:cs="Times New Roman"/>
          <w:sz w:val="24"/>
          <w:szCs w:val="24"/>
          <w:lang w:val="ru-RU"/>
        </w:rPr>
        <w:t>Потенциальный интеграционный контур включает СЭД, учетные системы, системы контроля доступа, парковки, корпоративные сервисы и иные системы, необходимые для исключения повторного ручного ввода данных.</w:t>
      </w:r>
      <w:r w:rsidR="00A3154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15A06">
        <w:rPr>
          <w:rFonts w:ascii="Times New Roman" w:hAnsi="Times New Roman" w:cs="Times New Roman"/>
          <w:sz w:val="24"/>
          <w:szCs w:val="24"/>
          <w:lang w:val="ru-RU"/>
        </w:rPr>
        <w:t xml:space="preserve">Предпочтительный подход – </w:t>
      </w:r>
      <w:r w:rsidRPr="00B15A06">
        <w:rPr>
          <w:rFonts w:ascii="Times New Roman" w:hAnsi="Times New Roman" w:cs="Times New Roman"/>
          <w:sz w:val="24"/>
          <w:szCs w:val="24"/>
        </w:rPr>
        <w:t>API</w:t>
      </w:r>
      <w:r w:rsidRPr="00B15A06">
        <w:rPr>
          <w:rFonts w:ascii="Times New Roman" w:hAnsi="Times New Roman" w:cs="Times New Roman"/>
          <w:sz w:val="24"/>
          <w:szCs w:val="24"/>
          <w:lang w:val="ru-RU"/>
        </w:rPr>
        <w:t xml:space="preserve"> и иные стандартизированные механизмы обмена. В составе технического предложения исполнитель должен указать предлагаемый интеграционный подход и требования к смежным системам.</w:t>
      </w:r>
    </w:p>
    <w:p w14:paraId="423EA6B1" w14:textId="77777777" w:rsidR="004C6171" w:rsidRPr="00B15A06" w:rsidRDefault="00000000" w:rsidP="00A31547">
      <w:pPr>
        <w:pStyle w:val="1"/>
        <w:spacing w:before="0" w:after="0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color w:val="auto"/>
          <w:sz w:val="24"/>
          <w:szCs w:val="24"/>
          <w:lang w:val="ru-RU"/>
        </w:rPr>
        <w:t>9. Информационная безопасность</w:t>
      </w:r>
    </w:p>
    <w:p w14:paraId="19A13E15" w14:textId="2B43FED8" w:rsidR="004C6171" w:rsidRPr="00B15A06" w:rsidRDefault="00000000" w:rsidP="00A31547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Закрытая часть Портала должна быть доступна только после аутентификации. Должно быть реализовано ролевое разграничение доступа, исключающее получение пользователем данных другой организации без соответствующих полномочий.</w:t>
      </w:r>
      <w:r w:rsidR="00A3154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15A06">
        <w:rPr>
          <w:rFonts w:ascii="Times New Roman" w:hAnsi="Times New Roman" w:cs="Times New Roman"/>
          <w:sz w:val="24"/>
          <w:szCs w:val="24"/>
          <w:lang w:val="ru-RU"/>
        </w:rPr>
        <w:t>Требуются защищенные каналы передачи данных, журналирование действий, защита учетных записей, резервное копирование и восстановление. Обработка персональных данных должна соответствовать законодательству Республики Казахстан и внутренним требованиям Общества.</w:t>
      </w:r>
      <w:r w:rsidR="00A3154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15A06">
        <w:rPr>
          <w:rFonts w:ascii="Times New Roman" w:hAnsi="Times New Roman" w:cs="Times New Roman"/>
          <w:sz w:val="24"/>
          <w:szCs w:val="24"/>
          <w:lang w:val="ru-RU"/>
        </w:rPr>
        <w:t xml:space="preserve">Конкретные требования к </w:t>
      </w:r>
      <w:r w:rsidRPr="00B15A06">
        <w:rPr>
          <w:rFonts w:ascii="Times New Roman" w:hAnsi="Times New Roman" w:cs="Times New Roman"/>
          <w:sz w:val="24"/>
          <w:szCs w:val="24"/>
          <w:lang w:val="ru-RU"/>
        </w:rPr>
        <w:lastRenderedPageBreak/>
        <w:t>размещению, аутентификации, резервированию и средствам защиты уточняются совместно с ответственными подразделениями Общества на этапе проектирования.</w:t>
      </w:r>
    </w:p>
    <w:p w14:paraId="59D775BB" w14:textId="77777777" w:rsidR="004C6171" w:rsidRPr="00B15A06" w:rsidRDefault="00000000" w:rsidP="00A31547">
      <w:pPr>
        <w:pStyle w:val="1"/>
        <w:spacing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B15A06">
        <w:rPr>
          <w:rFonts w:ascii="Times New Roman" w:hAnsi="Times New Roman" w:cs="Times New Roman"/>
          <w:color w:val="auto"/>
          <w:sz w:val="24"/>
          <w:szCs w:val="24"/>
        </w:rPr>
        <w:t>10. Общие технические требования</w:t>
      </w:r>
    </w:p>
    <w:p w14:paraId="39CC796D" w14:textId="77777777" w:rsidR="004C6171" w:rsidRPr="00B15A06" w:rsidRDefault="00000000" w:rsidP="00A31547">
      <w:pPr>
        <w:pStyle w:val="a0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</w:rPr>
        <w:t>Web</w:t>
      </w:r>
      <w:r w:rsidRPr="00B15A06">
        <w:rPr>
          <w:rFonts w:ascii="Times New Roman" w:hAnsi="Times New Roman" w:cs="Times New Roman"/>
          <w:sz w:val="24"/>
          <w:szCs w:val="24"/>
          <w:lang w:val="ru-RU"/>
        </w:rPr>
        <w:t>-ориентированное решение с адаптивным интерфейсом для ПК, планшетов и мобильных устройств.</w:t>
      </w:r>
    </w:p>
    <w:p w14:paraId="745B130D" w14:textId="77777777" w:rsidR="004C6171" w:rsidRPr="00B15A06" w:rsidRDefault="00000000" w:rsidP="00A31547">
      <w:pPr>
        <w:pStyle w:val="a0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Поддержка русского и казахского языков; архитектурная возможность подключения английского языка.</w:t>
      </w:r>
    </w:p>
    <w:p w14:paraId="64F6CC5C" w14:textId="77777777" w:rsidR="004C6171" w:rsidRPr="00B15A06" w:rsidRDefault="00000000" w:rsidP="00A31547">
      <w:pPr>
        <w:pStyle w:val="a0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Модульная архитектура с возможностью независимого развития функциональных блоков.</w:t>
      </w:r>
    </w:p>
    <w:p w14:paraId="6B0AE253" w14:textId="77777777" w:rsidR="004C6171" w:rsidRPr="00B15A06" w:rsidRDefault="00000000" w:rsidP="00A31547">
      <w:pPr>
        <w:pStyle w:val="a0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Управление основными справочниками, объектами, помещениями, услугами, ролями и статусами через административный интерфейс, где это технически целесообразно.</w:t>
      </w:r>
    </w:p>
    <w:p w14:paraId="1B99827D" w14:textId="77777777" w:rsidR="004C6171" w:rsidRPr="00B15A06" w:rsidRDefault="00000000" w:rsidP="00A31547">
      <w:pPr>
        <w:pStyle w:val="a0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Возможность развертывания в инфраструктуре, согласованной с Обществом, с передачей необходимых компонентов, документации и прав использования в соответствии с условиями договора.</w:t>
      </w:r>
    </w:p>
    <w:p w14:paraId="6B2FC475" w14:textId="77777777" w:rsidR="004C6171" w:rsidRPr="00B15A06" w:rsidRDefault="00000000" w:rsidP="00A31547">
      <w:pPr>
        <w:pStyle w:val="a0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Ведение журналов системных и пользовательских действий, мониторинг работоспособности и возможность резервного копирования.</w:t>
      </w:r>
    </w:p>
    <w:p w14:paraId="2290AE8C" w14:textId="77777777" w:rsidR="004C6171" w:rsidRPr="00B15A06" w:rsidRDefault="00000000" w:rsidP="00A31547">
      <w:pPr>
        <w:pStyle w:val="1"/>
        <w:spacing w:before="0" w:after="0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color w:val="auto"/>
          <w:sz w:val="24"/>
          <w:szCs w:val="24"/>
          <w:lang w:val="ru-RU"/>
        </w:rPr>
        <w:t>11. Потенциальное расширение функционала</w:t>
      </w:r>
    </w:p>
    <w:p w14:paraId="3EDEEA65" w14:textId="29F6450F" w:rsidR="004C6171" w:rsidRPr="00B15A06" w:rsidRDefault="00000000" w:rsidP="00A31547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Архитектура должна предусматривать последующее расширение без включения всего перспективного функционала в обязательный объем первоначальной реализации.</w:t>
      </w:r>
      <w:r w:rsidR="00A3154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15A06">
        <w:rPr>
          <w:rFonts w:ascii="Times New Roman" w:hAnsi="Times New Roman" w:cs="Times New Roman"/>
          <w:sz w:val="24"/>
          <w:szCs w:val="24"/>
          <w:lang w:val="ru-RU"/>
        </w:rPr>
        <w:t xml:space="preserve">Возможные направления: онлайн-оплата, электронное подписание документов, </w:t>
      </w:r>
      <w:r w:rsidRPr="00B15A06">
        <w:rPr>
          <w:rFonts w:ascii="Times New Roman" w:hAnsi="Times New Roman" w:cs="Times New Roman"/>
          <w:sz w:val="24"/>
          <w:szCs w:val="24"/>
        </w:rPr>
        <w:t>CRM</w:t>
      </w:r>
      <w:r w:rsidRPr="00B15A06">
        <w:rPr>
          <w:rFonts w:ascii="Times New Roman" w:hAnsi="Times New Roman" w:cs="Times New Roman"/>
          <w:sz w:val="24"/>
          <w:szCs w:val="24"/>
          <w:lang w:val="ru-RU"/>
        </w:rPr>
        <w:t xml:space="preserve">-интеграция, автоматическое формирование коммерческих предложений, расширенная </w:t>
      </w:r>
      <w:r w:rsidRPr="00B15A06">
        <w:rPr>
          <w:rFonts w:ascii="Times New Roman" w:hAnsi="Times New Roman" w:cs="Times New Roman"/>
          <w:sz w:val="24"/>
          <w:szCs w:val="24"/>
        </w:rPr>
        <w:t>BI</w:t>
      </w:r>
      <w:r w:rsidRPr="00B15A06">
        <w:rPr>
          <w:rFonts w:ascii="Times New Roman" w:hAnsi="Times New Roman" w:cs="Times New Roman"/>
          <w:sz w:val="24"/>
          <w:szCs w:val="24"/>
          <w:lang w:val="ru-RU"/>
        </w:rPr>
        <w:t>-аналитика, мобильное приложение, глубокая интеграция с СКУД и парковкой, дополнительные клиентские сервисы, а также применение инструментов искусственного интеллекта для поиска, подбора площадок, обработки обращений и аналитики.</w:t>
      </w:r>
    </w:p>
    <w:p w14:paraId="08D2F099" w14:textId="77777777" w:rsidR="004C6171" w:rsidRPr="00B15A06" w:rsidRDefault="00000000" w:rsidP="00A31547">
      <w:pPr>
        <w:pStyle w:val="1"/>
        <w:spacing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B15A06">
        <w:rPr>
          <w:rFonts w:ascii="Times New Roman" w:hAnsi="Times New Roman" w:cs="Times New Roman"/>
          <w:color w:val="auto"/>
          <w:sz w:val="24"/>
          <w:szCs w:val="24"/>
        </w:rPr>
        <w:t xml:space="preserve">12. </w:t>
      </w:r>
      <w:proofErr w:type="spellStart"/>
      <w:r w:rsidRPr="00B15A06">
        <w:rPr>
          <w:rFonts w:ascii="Times New Roman" w:hAnsi="Times New Roman" w:cs="Times New Roman"/>
          <w:color w:val="auto"/>
          <w:sz w:val="24"/>
          <w:szCs w:val="24"/>
        </w:rPr>
        <w:t>Предлагаемая</w:t>
      </w:r>
      <w:proofErr w:type="spellEnd"/>
      <w:r w:rsidRPr="00B15A0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B15A06">
        <w:rPr>
          <w:rFonts w:ascii="Times New Roman" w:hAnsi="Times New Roman" w:cs="Times New Roman"/>
          <w:color w:val="auto"/>
          <w:sz w:val="24"/>
          <w:szCs w:val="24"/>
        </w:rPr>
        <w:t>этапность</w:t>
      </w:r>
      <w:proofErr w:type="spellEnd"/>
    </w:p>
    <w:p w14:paraId="1F64D123" w14:textId="77777777" w:rsidR="004C6171" w:rsidRPr="00B15A06" w:rsidRDefault="00000000" w:rsidP="00B15A06">
      <w:pPr>
        <w:pStyle w:val="a0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Этап 1. Обследование и проектирование: уточнение процессов, ролей, объектов, справочников, маршрутов, интеграций и целевой архитектуры.</w:t>
      </w:r>
    </w:p>
    <w:p w14:paraId="79B7DDFD" w14:textId="77777777" w:rsidR="004C6171" w:rsidRPr="00B15A06" w:rsidRDefault="00000000" w:rsidP="00B15A06">
      <w:pPr>
        <w:pStyle w:val="a0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Этап 2. Базовая версия: публичная часть, каталог объектов, календарь, подбор площадки, предварительный расчет, первичная заявка, личный кабинет и кабинет сотрудников.</w:t>
      </w:r>
    </w:p>
    <w:p w14:paraId="1DCC2E8B" w14:textId="77777777" w:rsidR="004C6171" w:rsidRPr="00B15A06" w:rsidRDefault="00000000" w:rsidP="00B15A06">
      <w:pPr>
        <w:pStyle w:val="a0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Этап 3. Расширение клиентского контура: документы, дополнительные услуги, гостевые и материальные пропуска, парковка, дополнительные помещения и необходимые интеграции.</w:t>
      </w:r>
    </w:p>
    <w:p w14:paraId="3D22593F" w14:textId="77777777" w:rsidR="004C6171" w:rsidRPr="00B15A06" w:rsidRDefault="00000000" w:rsidP="00B15A06">
      <w:pPr>
        <w:pStyle w:val="a0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Этап 4. Аналитика и последующее развитие: расширенные показатели, автоматизация дополнительных процессов и подключение перспективных сервисов.</w:t>
      </w:r>
    </w:p>
    <w:p w14:paraId="69C69C0D" w14:textId="77777777" w:rsidR="004C6171" w:rsidRPr="00B15A06" w:rsidRDefault="00000000" w:rsidP="00A31547">
      <w:pPr>
        <w:spacing w:after="0"/>
        <w:ind w:firstLine="36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Исполнитель вправе предложить иную рациональную этапность с обоснованием влияния на сроки, стоимость, риски и архитектуру решения.</w:t>
      </w:r>
    </w:p>
    <w:p w14:paraId="035D9A95" w14:textId="77777777" w:rsidR="004C6171" w:rsidRPr="00B15A06" w:rsidRDefault="00000000" w:rsidP="00A31547">
      <w:pPr>
        <w:pStyle w:val="1"/>
        <w:spacing w:before="0" w:after="0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color w:val="auto"/>
          <w:sz w:val="24"/>
          <w:szCs w:val="24"/>
          <w:lang w:val="ru-RU"/>
        </w:rPr>
        <w:t>13. Ожидаемый результат</w:t>
      </w:r>
    </w:p>
    <w:p w14:paraId="508A504C" w14:textId="692A467D" w:rsidR="004C6171" w:rsidRPr="00B15A06" w:rsidRDefault="00000000" w:rsidP="00A31547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По итогам проекта Общество должно получить единый цифровой канал взаимодействия с потенциальными и действующими клиентами, обеспечивающий централизованную работу с объектами, заявками, мероприятиями, документами и сопутствующими услугами.</w:t>
      </w:r>
      <w:r w:rsidR="00A3154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15A06">
        <w:rPr>
          <w:rFonts w:ascii="Times New Roman" w:hAnsi="Times New Roman" w:cs="Times New Roman"/>
          <w:sz w:val="24"/>
          <w:szCs w:val="24"/>
          <w:lang w:val="ru-RU"/>
        </w:rPr>
        <w:t>Для клиента Портал должен обеспечивать последовательный путь в формате «одного окна». Для сотрудников – единое рабочее пространство обработки и сопровождения обращений. Для руководства – централизованную информацию о клиентской активности и загрузке объектов.</w:t>
      </w:r>
    </w:p>
    <w:p w14:paraId="65375277" w14:textId="77777777" w:rsidR="004C6171" w:rsidRPr="00B15A06" w:rsidRDefault="00000000" w:rsidP="00B15A0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lastRenderedPageBreak/>
        <w:t>Решение должно быть готово к последующему функциональному расширению и интеграции с корпоративными системами Общества.</w:t>
      </w:r>
    </w:p>
    <w:p w14:paraId="16639DCA" w14:textId="77777777" w:rsidR="004C6171" w:rsidRPr="00B15A06" w:rsidRDefault="00000000" w:rsidP="00A31547">
      <w:pPr>
        <w:pStyle w:val="1"/>
        <w:spacing w:before="0" w:after="0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color w:val="auto"/>
          <w:sz w:val="24"/>
          <w:szCs w:val="24"/>
          <w:lang w:val="ru-RU"/>
        </w:rPr>
        <w:t>14. Критерии приемки</w:t>
      </w:r>
    </w:p>
    <w:p w14:paraId="1B85946F" w14:textId="28A63340" w:rsidR="004C6171" w:rsidRPr="00B15A06" w:rsidRDefault="00000000" w:rsidP="00A31547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Приемка выполняется по согласованному объему этапа после функционального тестирования и устранения критических замечаний. Проверяются основные пользовательские сценарии, разграничение доступа, регистрация и обработка заявок, личный кабинет, каталог и календарь, уведомления, документы, журналирование и реализованные интеграции.</w:t>
      </w:r>
      <w:r w:rsidR="00A3154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15A06">
        <w:rPr>
          <w:rFonts w:ascii="Times New Roman" w:hAnsi="Times New Roman" w:cs="Times New Roman"/>
          <w:sz w:val="24"/>
          <w:szCs w:val="24"/>
          <w:lang w:val="ru-RU"/>
        </w:rPr>
        <w:t>Детализированные сценарии и программа приемочных испытаний формируются исполнителем на этапе проектирования и согласовываются с Обществом до начала приемки.</w:t>
      </w:r>
    </w:p>
    <w:p w14:paraId="6E9C2C4E" w14:textId="77777777" w:rsidR="004C6171" w:rsidRPr="00B15A06" w:rsidRDefault="00000000" w:rsidP="00A31547">
      <w:pPr>
        <w:pStyle w:val="1"/>
        <w:spacing w:before="0" w:after="0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color w:val="auto"/>
          <w:sz w:val="24"/>
          <w:szCs w:val="24"/>
          <w:lang w:val="ru-RU"/>
        </w:rPr>
        <w:t>15. Требования к техническому и коммерческому предложению исполнителя</w:t>
      </w:r>
    </w:p>
    <w:p w14:paraId="785C9F33" w14:textId="77777777" w:rsidR="004C6171" w:rsidRPr="00B15A06" w:rsidRDefault="00000000" w:rsidP="00A31547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На основании настоящего технического задания ожидается предоставление технического и коммерческого предложения, позволяющего Обществу оценить вариант реализации Портала.</w:t>
      </w:r>
    </w:p>
    <w:p w14:paraId="145452E7" w14:textId="77777777" w:rsidR="004C6171" w:rsidRPr="00B15A06" w:rsidRDefault="00000000" w:rsidP="00B15A0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15A06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B15A06">
        <w:rPr>
          <w:rFonts w:ascii="Times New Roman" w:hAnsi="Times New Roman" w:cs="Times New Roman"/>
          <w:sz w:val="24"/>
          <w:szCs w:val="24"/>
        </w:rPr>
        <w:t>предложении</w:t>
      </w:r>
      <w:proofErr w:type="spellEnd"/>
      <w:r w:rsidRPr="00B15A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5A06">
        <w:rPr>
          <w:rFonts w:ascii="Times New Roman" w:hAnsi="Times New Roman" w:cs="Times New Roman"/>
          <w:sz w:val="24"/>
          <w:szCs w:val="24"/>
        </w:rPr>
        <w:t>необходимо</w:t>
      </w:r>
      <w:proofErr w:type="spellEnd"/>
      <w:r w:rsidRPr="00B15A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5A06">
        <w:rPr>
          <w:rFonts w:ascii="Times New Roman" w:hAnsi="Times New Roman" w:cs="Times New Roman"/>
          <w:sz w:val="24"/>
          <w:szCs w:val="24"/>
        </w:rPr>
        <w:t>отразить</w:t>
      </w:r>
      <w:proofErr w:type="spellEnd"/>
      <w:r w:rsidRPr="00B15A06">
        <w:rPr>
          <w:rFonts w:ascii="Times New Roman" w:hAnsi="Times New Roman" w:cs="Times New Roman"/>
          <w:sz w:val="24"/>
          <w:szCs w:val="24"/>
        </w:rPr>
        <w:t>:</w:t>
      </w:r>
    </w:p>
    <w:p w14:paraId="01FD26A3" w14:textId="77777777" w:rsidR="004C6171" w:rsidRPr="00B15A06" w:rsidRDefault="00000000" w:rsidP="00B15A06">
      <w:pPr>
        <w:pStyle w:val="a0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предлагаемую архитектуру и технологический стек;</w:t>
      </w:r>
    </w:p>
    <w:p w14:paraId="67BFEFF6" w14:textId="77777777" w:rsidR="004C6171" w:rsidRPr="00B15A06" w:rsidRDefault="00000000" w:rsidP="00B15A06">
      <w:pPr>
        <w:pStyle w:val="a0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состав функционала, входящего в базовый объем, и при необходимости отдельно опциональный функционал;</w:t>
      </w:r>
    </w:p>
    <w:p w14:paraId="5C7BC1FD" w14:textId="77777777" w:rsidR="004C6171" w:rsidRPr="00B15A06" w:rsidRDefault="00000000" w:rsidP="00B15A06">
      <w:pPr>
        <w:pStyle w:val="a0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предлагаемый подход к интеграциям и ограничения/зависимости со стороны существующих систем;</w:t>
      </w:r>
    </w:p>
    <w:p w14:paraId="12CDF8CE" w14:textId="77777777" w:rsidR="004C6171" w:rsidRPr="00B15A06" w:rsidRDefault="00000000" w:rsidP="00B15A06">
      <w:pPr>
        <w:pStyle w:val="a0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требования к серверной и иной инфраструктуре;</w:t>
      </w:r>
    </w:p>
    <w:p w14:paraId="02CEADEA" w14:textId="77777777" w:rsidR="004C6171" w:rsidRPr="00B15A06" w:rsidRDefault="00000000" w:rsidP="00B15A06">
      <w:pPr>
        <w:pStyle w:val="a0"/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B15A06">
        <w:rPr>
          <w:rFonts w:ascii="Times New Roman" w:hAnsi="Times New Roman" w:cs="Times New Roman"/>
          <w:sz w:val="24"/>
          <w:szCs w:val="24"/>
        </w:rPr>
        <w:t>меры</w:t>
      </w:r>
      <w:proofErr w:type="spellEnd"/>
      <w:r w:rsidRPr="00B15A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5A06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B15A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5A06">
        <w:rPr>
          <w:rFonts w:ascii="Times New Roman" w:hAnsi="Times New Roman" w:cs="Times New Roman"/>
          <w:sz w:val="24"/>
          <w:szCs w:val="24"/>
        </w:rPr>
        <w:t>информационной</w:t>
      </w:r>
      <w:proofErr w:type="spellEnd"/>
      <w:r w:rsidRPr="00B15A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5A06">
        <w:rPr>
          <w:rFonts w:ascii="Times New Roman" w:hAnsi="Times New Roman" w:cs="Times New Roman"/>
          <w:sz w:val="24"/>
          <w:szCs w:val="24"/>
        </w:rPr>
        <w:t>безопасности</w:t>
      </w:r>
      <w:proofErr w:type="spellEnd"/>
      <w:r w:rsidRPr="00B15A06">
        <w:rPr>
          <w:rFonts w:ascii="Times New Roman" w:hAnsi="Times New Roman" w:cs="Times New Roman"/>
          <w:sz w:val="24"/>
          <w:szCs w:val="24"/>
        </w:rPr>
        <w:t>;</w:t>
      </w:r>
    </w:p>
    <w:p w14:paraId="4DF28A87" w14:textId="77777777" w:rsidR="004C6171" w:rsidRPr="00B15A06" w:rsidRDefault="00000000" w:rsidP="00B15A06">
      <w:pPr>
        <w:pStyle w:val="a0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этапы реализации и календарные сроки;</w:t>
      </w:r>
    </w:p>
    <w:p w14:paraId="17842FE7" w14:textId="77777777" w:rsidR="004C6171" w:rsidRPr="00B15A06" w:rsidRDefault="00000000" w:rsidP="00B15A06">
      <w:pPr>
        <w:pStyle w:val="a0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стоимость разработки с разбивкой по этапам и, по возможности, функциональным блокам;</w:t>
      </w:r>
    </w:p>
    <w:p w14:paraId="1FC2C8E2" w14:textId="77777777" w:rsidR="004C6171" w:rsidRPr="00B15A06" w:rsidRDefault="00000000" w:rsidP="00B15A06">
      <w:pPr>
        <w:pStyle w:val="a0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условия гарантийной и последующей технической поддержки;</w:t>
      </w:r>
    </w:p>
    <w:p w14:paraId="0EA1499E" w14:textId="77777777" w:rsidR="004C6171" w:rsidRPr="00B15A06" w:rsidRDefault="00000000" w:rsidP="00B15A06">
      <w:pPr>
        <w:pStyle w:val="a0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перечень результатов и документации, передаваемых Обществу по завершении проекта;</w:t>
      </w:r>
    </w:p>
    <w:p w14:paraId="5C91D8C3" w14:textId="77777777" w:rsidR="004C6171" w:rsidRPr="00B15A06" w:rsidRDefault="00000000" w:rsidP="00B15A06">
      <w:pPr>
        <w:pStyle w:val="a0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отдельную оценку перспективных/опциональных функций, если они предлагаются к реализации.</w:t>
      </w:r>
    </w:p>
    <w:p w14:paraId="62358AAD" w14:textId="77777777" w:rsidR="004C6171" w:rsidRPr="00B15A06" w:rsidRDefault="00000000" w:rsidP="00A31547">
      <w:pPr>
        <w:spacing w:after="0"/>
        <w:ind w:firstLine="360"/>
        <w:rPr>
          <w:rFonts w:ascii="Times New Roman" w:hAnsi="Times New Roman" w:cs="Times New Roman"/>
          <w:sz w:val="24"/>
          <w:szCs w:val="24"/>
          <w:lang w:val="ru-RU"/>
        </w:rPr>
      </w:pPr>
      <w:r w:rsidRPr="00B15A06">
        <w:rPr>
          <w:rFonts w:ascii="Times New Roman" w:hAnsi="Times New Roman" w:cs="Times New Roman"/>
          <w:sz w:val="24"/>
          <w:szCs w:val="24"/>
          <w:lang w:val="ru-RU"/>
        </w:rPr>
        <w:t>При наличии альтернативных вариантов реализации исполнитель может представить несколько вариантов с указанием различий по стоимости, срокам, функциональности, требованиям к инфраструктуре и дальнейшему сопровождению.</w:t>
      </w:r>
    </w:p>
    <w:sectPr w:rsidR="004C6171" w:rsidRPr="00B15A06" w:rsidSect="00034616">
      <w:footerReference w:type="default" r:id="rId8"/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578CF" w14:textId="77777777" w:rsidR="00254EE2" w:rsidRDefault="00254EE2">
      <w:pPr>
        <w:spacing w:after="0" w:line="240" w:lineRule="auto"/>
      </w:pPr>
      <w:r>
        <w:separator/>
      </w:r>
    </w:p>
  </w:endnote>
  <w:endnote w:type="continuationSeparator" w:id="0">
    <w:p w14:paraId="1747F3FF" w14:textId="77777777" w:rsidR="00254EE2" w:rsidRDefault="00254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C5634" w14:textId="4C61A6EE" w:rsidR="004C6171" w:rsidRPr="00B15A06" w:rsidRDefault="004C6171">
    <w:pPr>
      <w:pStyle w:val="a7"/>
      <w:jc w:val="center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F579C" w14:textId="77777777" w:rsidR="00254EE2" w:rsidRDefault="00254EE2">
      <w:pPr>
        <w:spacing w:after="0" w:line="240" w:lineRule="auto"/>
      </w:pPr>
      <w:r>
        <w:separator/>
      </w:r>
    </w:p>
  </w:footnote>
  <w:footnote w:type="continuationSeparator" w:id="0">
    <w:p w14:paraId="12786163" w14:textId="77777777" w:rsidR="00254EE2" w:rsidRDefault="00254E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C035C99"/>
    <w:multiLevelType w:val="hybridMultilevel"/>
    <w:tmpl w:val="4D66936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0D4162"/>
    <w:multiLevelType w:val="hybridMultilevel"/>
    <w:tmpl w:val="F6BE64E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1342496">
    <w:abstractNumId w:val="8"/>
  </w:num>
  <w:num w:numId="2" w16cid:durableId="725180132">
    <w:abstractNumId w:val="6"/>
  </w:num>
  <w:num w:numId="3" w16cid:durableId="1213690780">
    <w:abstractNumId w:val="5"/>
  </w:num>
  <w:num w:numId="4" w16cid:durableId="679235338">
    <w:abstractNumId w:val="4"/>
  </w:num>
  <w:num w:numId="5" w16cid:durableId="1407530721">
    <w:abstractNumId w:val="7"/>
  </w:num>
  <w:num w:numId="6" w16cid:durableId="1809393065">
    <w:abstractNumId w:val="3"/>
  </w:num>
  <w:num w:numId="7" w16cid:durableId="1357727742">
    <w:abstractNumId w:val="2"/>
  </w:num>
  <w:num w:numId="8" w16cid:durableId="322244328">
    <w:abstractNumId w:val="1"/>
  </w:num>
  <w:num w:numId="9" w16cid:durableId="963777990">
    <w:abstractNumId w:val="0"/>
  </w:num>
  <w:num w:numId="10" w16cid:durableId="1238445519">
    <w:abstractNumId w:val="9"/>
  </w:num>
  <w:num w:numId="11" w16cid:durableId="206768080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54EE2"/>
    <w:rsid w:val="0029639D"/>
    <w:rsid w:val="00326F90"/>
    <w:rsid w:val="004C6171"/>
    <w:rsid w:val="007802B9"/>
    <w:rsid w:val="00A31547"/>
    <w:rsid w:val="00AA1D8D"/>
    <w:rsid w:val="00B15A06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E24FEC"/>
  <w14:defaultImageDpi w14:val="300"/>
  <w15:docId w15:val="{085B53F9-02BA-48CA-B3F2-16A3BF83B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/>
    </w:pPr>
    <w:rPr>
      <w:rFonts w:ascii="Arial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2328</Words>
  <Characters>13276</Characters>
  <Application>Microsoft Office Word</Application>
  <DocSecurity>0</DocSecurity>
  <Lines>110</Lines>
  <Paragraphs>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15573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Арлан-Едиге Мауленов</cp:lastModifiedBy>
  <cp:revision>2</cp:revision>
  <dcterms:created xsi:type="dcterms:W3CDTF">2013-12-23T23:15:00Z</dcterms:created>
  <dcterms:modified xsi:type="dcterms:W3CDTF">2026-10-06T09:27:00Z</dcterms:modified>
  <cp:category/>
</cp:coreProperties>
</file>