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40"/>
      </w:pPr>
      <w:r>
        <w:rPr>
          <w:b/>
          <w:color w:val="1D4ED8"/>
          <w:sz w:val="32"/>
          <w:szCs w:val="32"/>
        </w:rPr>
        <w:t xml:space="preserve">ТЕХНИЧЕСКОЕ ЗАДАНИЕ</w:t>
      </w:r>
    </w:p>
    <w:p>
      <w:pPr>
        <w:spacing w:before="0" w:after="120"/>
      </w:pPr>
      <w:r>
        <w:rPr>
          <w:b/>
          <w:color w:val="0F172A"/>
          <w:sz w:val="26"/>
          <w:szCs w:val="26"/>
        </w:rPr>
        <w:t xml:space="preserve">Автоматическая проверка подписи и печати на сканах документов</w:t>
      </w:r>
    </w:p>
    <w:p>
      <w:pPr>
        <w:spacing w:before="0" w:after="160"/>
        <w:pBdr>
          <w:bottom w:val="single" w:sz="6" w:space="6" w:color="CBD5E1"/>
        </w:pBdr>
      </w:pPr>
      <w:r>
        <w:rPr>
          <w:color w:val="475569"/>
          <w:sz w:val="20"/>
          <w:szCs w:val="20"/>
        </w:rPr>
        <w:t xml:space="preserve">Заказчик: ТОО «iDerek» (iDerek.kz)   ·   Дата: 12.10.2026</w:t>
      </w:r>
    </w:p>
    <w:p>
      <w:pPr>
        <w:spacing w:before="260" w:after="120"/>
      </w:pPr>
      <w:r>
        <w:rPr>
          <w:b/>
          <w:color w:val="0F172A"/>
          <w:sz w:val="26"/>
          <w:szCs w:val="26"/>
        </w:rPr>
        <w:t xml:space="preserve">1. Контекст</w:t>
      </w:r>
    </w:p>
    <w:p>
      <w:pPr>
        <w:spacing w:before="0" w:after="120"/>
      </w:pPr>
      <w:r>
        <w:rPr>
          <w:color w:val="0F172A"/>
          <w:sz w:val="22"/>
          <w:szCs w:val="22"/>
        </w:rPr>
        <w:t xml:space="preserve">iDerek.kz — сервис, который с помощью искусственного интеллекта проверяет пакеты документов для инвестиционных контрактов и соглашений об инвестициях (СОИ) до подачи в уполномоченный орган. По требованиям ряд документов (например, бизнес-план) должен быть подписан руководителем и скреплён печатью юридического лица. Сейчас наличие подписи и печати проверяет человек. Задача — автоматизировать эту проверку.</w:t>
      </w:r>
    </w:p>
    <w:p>
      <w:pPr>
        <w:spacing w:before="260" w:after="120"/>
      </w:pPr>
      <w:r>
        <w:rPr>
          <w:b/>
          <w:color w:val="0F172A"/>
          <w:sz w:val="26"/>
          <w:szCs w:val="26"/>
        </w:rPr>
        <w:t xml:space="preserve">2. Цель</w:t>
      </w:r>
    </w:p>
    <w:p>
      <w:pPr>
        <w:spacing w:before="0" w:after="120"/>
      </w:pPr>
      <w:r>
        <w:rPr>
          <w:color w:val="0F172A"/>
          <w:sz w:val="22"/>
          <w:szCs w:val="22"/>
        </w:rPr>
        <w:t xml:space="preserve">Разработать алгоритм или ML-модель, которые по изображению (скан/фото) либо PDF страницы документа определяют наличие рукописной подписи и оттиска печати организации, их расположение и степень уверенности.</w:t>
      </w:r>
    </w:p>
    <w:p>
      <w:pPr>
        <w:spacing w:before="260" w:after="120"/>
      </w:pPr>
      <w:r>
        <w:rPr>
          <w:b/>
          <w:color w:val="0F172A"/>
          <w:sz w:val="26"/>
          <w:szCs w:val="26"/>
        </w:rPr>
        <w:t xml:space="preserve">3. Описание задачи</w:t>
      </w:r>
    </w:p>
    <w:p>
      <w:pPr>
        <w:spacing w:before="0" w:after="60"/>
        <w:ind w:left="460" w:hanging="240"/>
      </w:pPr>
      <w:r>
        <w:rPr>
          <w:color w:val="1D4ED8"/>
          <w:sz w:val="22"/>
          <w:szCs w:val="22"/>
        </w:rPr>
        <w:t xml:space="preserve">•  </w:t>
      </w:r>
      <w:r>
        <w:rPr>
          <w:color w:val="0F172A"/>
          <w:sz w:val="22"/>
          <w:szCs w:val="22"/>
        </w:rPr>
        <w:t xml:space="preserve">Обнаружить на странице рукописную подпись и оттиск печати.</w:t>
      </w:r>
    </w:p>
    <w:p>
      <w:pPr>
        <w:spacing w:before="0" w:after="60"/>
        <w:ind w:left="460" w:hanging="240"/>
      </w:pPr>
      <w:r>
        <w:rPr>
          <w:color w:val="1D4ED8"/>
          <w:sz w:val="22"/>
          <w:szCs w:val="22"/>
        </w:rPr>
        <w:t xml:space="preserve">•  </w:t>
      </w:r>
      <w:r>
        <w:rPr>
          <w:color w:val="0F172A"/>
          <w:sz w:val="22"/>
          <w:szCs w:val="22"/>
        </w:rPr>
        <w:t xml:space="preserve">Вернуть факт наличия, расположение (bounding box) и уверенность по каждому элементу.</w:t>
      </w:r>
    </w:p>
    <w:p>
      <w:pPr>
        <w:spacing w:before="0" w:after="60"/>
        <w:ind w:left="460" w:hanging="240"/>
      </w:pPr>
      <w:r>
        <w:rPr>
          <w:color w:val="1D4ED8"/>
          <w:sz w:val="22"/>
          <w:szCs w:val="22"/>
        </w:rPr>
        <w:t xml:space="preserve">•  </w:t>
      </w:r>
      <w:r>
        <w:rPr>
          <w:color w:val="0F172A"/>
          <w:sz w:val="22"/>
          <w:szCs w:val="22"/>
        </w:rPr>
        <w:t xml:space="preserve">Работать как с цветными, так и с чёрно-белыми сканами.</w:t>
      </w:r>
    </w:p>
    <w:p>
      <w:pPr>
        <w:spacing w:before="0" w:after="60"/>
        <w:ind w:left="460" w:hanging="240"/>
      </w:pPr>
      <w:r>
        <w:rPr>
          <w:color w:val="1D4ED8"/>
          <w:sz w:val="22"/>
          <w:szCs w:val="22"/>
        </w:rPr>
        <w:t xml:space="preserve">•  </w:t>
      </w:r>
      <w:r>
        <w:rPr>
          <w:color w:val="0F172A"/>
          <w:sz w:val="22"/>
          <w:szCs w:val="22"/>
        </w:rPr>
        <w:t xml:space="preserve">Отличать настоящие подпись и печать от логотипа, QR-кода и водяного знака.</w:t>
      </w:r>
    </w:p>
    <w:p>
      <w:pPr>
        <w:spacing w:before="260" w:after="120"/>
      </w:pPr>
      <w:r>
        <w:rPr>
          <w:b/>
          <w:color w:val="0F172A"/>
          <w:sz w:val="26"/>
          <w:szCs w:val="26"/>
        </w:rPr>
        <w:t xml:space="preserve">4. Входные данные</w:t>
      </w:r>
    </w:p>
    <w:p>
      <w:pPr>
        <w:spacing w:before="0" w:after="60"/>
        <w:ind w:left="460" w:hanging="240"/>
      </w:pPr>
      <w:r>
        <w:rPr>
          <w:color w:val="1D4ED8"/>
          <w:sz w:val="22"/>
          <w:szCs w:val="22"/>
        </w:rPr>
        <w:t xml:space="preserve">•  </w:t>
      </w:r>
      <w:r>
        <w:rPr>
          <w:color w:val="0F172A"/>
          <w:sz w:val="22"/>
          <w:szCs w:val="22"/>
        </w:rPr>
        <w:t xml:space="preserve">Изображение страницы (JPEG/PNG) или PDF (одна или несколько страниц).</w:t>
      </w:r>
    </w:p>
    <w:p>
      <w:pPr>
        <w:spacing w:before="0" w:after="60"/>
        <w:ind w:left="460" w:hanging="240"/>
      </w:pPr>
      <w:r>
        <w:rPr>
          <w:color w:val="1D4ED8"/>
          <w:sz w:val="22"/>
          <w:szCs w:val="22"/>
        </w:rPr>
        <w:t xml:space="preserve">•  </w:t>
      </w:r>
      <w:r>
        <w:rPr>
          <w:color w:val="0F172A"/>
          <w:sz w:val="22"/>
          <w:szCs w:val="22"/>
        </w:rPr>
        <w:t xml:space="preserve">Цветное или чёрно-белое; разрешение ориентировочно от 150 DPI.</w:t>
      </w:r>
    </w:p>
    <w:p>
      <w:pPr>
        <w:spacing w:before="0" w:after="60"/>
        <w:ind w:left="460" w:hanging="240"/>
      </w:pPr>
      <w:r>
        <w:rPr>
          <w:color w:val="1D4ED8"/>
          <w:sz w:val="22"/>
          <w:szCs w:val="22"/>
        </w:rPr>
        <w:t xml:space="preserve">•  </w:t>
      </w:r>
      <w:r>
        <w:rPr>
          <w:color w:val="0F172A"/>
          <w:sz w:val="22"/>
          <w:szCs w:val="22"/>
        </w:rPr>
        <w:t xml:space="preserve">Возможны шум, перекос, артефакты сжатия, низкое качество скана.</w:t>
      </w:r>
    </w:p>
    <w:p>
      <w:pPr>
        <w:spacing w:before="260" w:after="120"/>
      </w:pPr>
      <w:r>
        <w:rPr>
          <w:b/>
          <w:color w:val="0F172A"/>
          <w:sz w:val="26"/>
          <w:szCs w:val="26"/>
        </w:rPr>
        <w:t xml:space="preserve">5. Функциональные требования — контракт функции</w:t>
      </w:r>
    </w:p>
    <w:p>
      <w:pPr>
        <w:spacing w:before="0" w:after="120"/>
      </w:pPr>
      <w:r>
        <w:rPr>
          <w:color w:val="0F172A"/>
          <w:sz w:val="22"/>
          <w:szCs w:val="22"/>
        </w:rPr>
        <w:t xml:space="preserve">Решение предоставляет функцию или REST-эндпоинт со следующим входом и выходом (формат выхода — JSON):</w:t>
      </w:r>
    </w:p>
    <w:tbl>
      <w:tblPr>
        <w:tblW w:w="9360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E2E8F0"/>
          <w:insideV w:val="single" w:sz="4" w:space="0" w:color="E2E8F0"/>
        </w:tblBorders>
      </w:tblPr>
      <w:tblGrid>
        <w:gridCol w:w="2600"/>
        <w:gridCol w:w="6760"/>
      </w:tblGrid>
      <w:tr>
        <w:tc>
          <w:tcPr>
            <w:tcW w:w="2600" w:type="dxa"/>
            <w:shd w:val="clear" w:color="auto" w:fill="E2E8F0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b/>
                <w:color w:val="0F172A"/>
                <w:sz w:val="20"/>
                <w:szCs w:val="20"/>
              </w:rPr>
              <w:t xml:space="preserve">Поле</w:t>
            </w:r>
          </w:p>
        </w:tc>
        <w:tc>
          <w:tcPr>
            <w:tcW w:w="6760" w:type="dxa"/>
            <w:shd w:val="clear" w:color="auto" w:fill="E2E8F0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b/>
                <w:color w:val="0F172A"/>
                <w:sz w:val="20"/>
                <w:szCs w:val="20"/>
              </w:rPr>
              <w:t xml:space="preserve">Описание</w:t>
            </w:r>
          </w:p>
        </w:tc>
      </w:tr>
      <w:tr>
        <w:tc>
          <w:tcPr>
            <w:tcW w:w="2600" w:type="dxa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b/>
                <w:color w:val="0F172A"/>
                <w:sz w:val="20"/>
                <w:szCs w:val="20"/>
              </w:rPr>
              <w:t xml:space="preserve">Вход</w:t>
            </w:r>
          </w:p>
        </w:tc>
        <w:tc>
          <w:tcPr>
            <w:tcW w:w="6760" w:type="dxa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color w:val="0F172A"/>
                <w:sz w:val="20"/>
                <w:szCs w:val="20"/>
              </w:rPr>
              <w:t xml:space="preserve">Изображение страницы (JPEG/PNG) или PDF — путь или байты</w:t>
            </w:r>
          </w:p>
        </w:tc>
      </w:tr>
      <w:tr>
        <w:tc>
          <w:tcPr>
            <w:tcW w:w="2600" w:type="dxa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color w:val="0F172A"/>
                <w:sz w:val="20"/>
                <w:szCs w:val="20"/>
              </w:rPr>
              <w:t xml:space="preserve">has_signature</w:t>
            </w:r>
          </w:p>
        </w:tc>
        <w:tc>
          <w:tcPr>
            <w:tcW w:w="6760" w:type="dxa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color w:val="0F172A"/>
                <w:sz w:val="20"/>
                <w:szCs w:val="20"/>
              </w:rPr>
              <w:t xml:space="preserve">true/false — есть ли рукописная подпись</w:t>
            </w:r>
          </w:p>
        </w:tc>
      </w:tr>
      <w:tr>
        <w:tc>
          <w:tcPr>
            <w:tcW w:w="2600" w:type="dxa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color w:val="0F172A"/>
                <w:sz w:val="20"/>
                <w:szCs w:val="20"/>
              </w:rPr>
              <w:t xml:space="preserve">signature_bbox</w:t>
            </w:r>
          </w:p>
        </w:tc>
        <w:tc>
          <w:tcPr>
            <w:tcW w:w="6760" w:type="dxa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color w:val="0F172A"/>
                <w:sz w:val="20"/>
                <w:szCs w:val="20"/>
              </w:rPr>
              <w:t xml:space="preserve">[x, y, w, h] — расположение подписи (если найдена)</w:t>
            </w:r>
          </w:p>
        </w:tc>
      </w:tr>
      <w:tr>
        <w:tc>
          <w:tcPr>
            <w:tcW w:w="2600" w:type="dxa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color w:val="0F172A"/>
                <w:sz w:val="20"/>
                <w:szCs w:val="20"/>
              </w:rPr>
              <w:t xml:space="preserve">signature_confidence</w:t>
            </w:r>
          </w:p>
        </w:tc>
        <w:tc>
          <w:tcPr>
            <w:tcW w:w="6760" w:type="dxa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color w:val="0F172A"/>
                <w:sz w:val="20"/>
                <w:szCs w:val="20"/>
              </w:rPr>
              <w:t xml:space="preserve">0..1 — уверенность модели</w:t>
            </w:r>
          </w:p>
        </w:tc>
      </w:tr>
      <w:tr>
        <w:tc>
          <w:tcPr>
            <w:tcW w:w="2600" w:type="dxa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color w:val="0F172A"/>
                <w:sz w:val="20"/>
                <w:szCs w:val="20"/>
              </w:rPr>
              <w:t xml:space="preserve">has_stamp</w:t>
            </w:r>
          </w:p>
        </w:tc>
        <w:tc>
          <w:tcPr>
            <w:tcW w:w="6760" w:type="dxa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color w:val="0F172A"/>
                <w:sz w:val="20"/>
                <w:szCs w:val="20"/>
              </w:rPr>
              <w:t xml:space="preserve">true/false — есть ли оттиск печати</w:t>
            </w:r>
          </w:p>
        </w:tc>
      </w:tr>
      <w:tr>
        <w:tc>
          <w:tcPr>
            <w:tcW w:w="2600" w:type="dxa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color w:val="0F172A"/>
                <w:sz w:val="20"/>
                <w:szCs w:val="20"/>
              </w:rPr>
              <w:t xml:space="preserve">stamp_bbox</w:t>
            </w:r>
          </w:p>
        </w:tc>
        <w:tc>
          <w:tcPr>
            <w:tcW w:w="6760" w:type="dxa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color w:val="0F172A"/>
                <w:sz w:val="20"/>
                <w:szCs w:val="20"/>
              </w:rPr>
              <w:t xml:space="preserve">[x, y, w, h] — расположение печати (если найдена)</w:t>
            </w:r>
          </w:p>
        </w:tc>
      </w:tr>
      <w:tr>
        <w:tc>
          <w:tcPr>
            <w:tcW w:w="2600" w:type="dxa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color w:val="0F172A"/>
                <w:sz w:val="20"/>
                <w:szCs w:val="20"/>
              </w:rPr>
              <w:t xml:space="preserve">stamp_confidence</w:t>
            </w:r>
          </w:p>
        </w:tc>
        <w:tc>
          <w:tcPr>
            <w:tcW w:w="6760" w:type="dxa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color w:val="0F172A"/>
                <w:sz w:val="20"/>
                <w:szCs w:val="20"/>
              </w:rPr>
              <w:t xml:space="preserve">0..1 — уверенность модели</w:t>
            </w:r>
          </w:p>
        </w:tc>
      </w:tr>
      <w:tr>
        <w:tc>
          <w:tcPr>
            <w:tcW w:w="2600" w:type="dxa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color w:val="0F172A"/>
                <w:sz w:val="20"/>
                <w:szCs w:val="20"/>
              </w:rPr>
              <w:t xml:space="preserve">page / overlap</w:t>
            </w:r>
          </w:p>
        </w:tc>
        <w:tc>
          <w:tcPr>
            <w:tcW w:w="6760" w:type="dxa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color w:val="0F172A"/>
                <w:sz w:val="20"/>
                <w:szCs w:val="20"/>
              </w:rPr>
              <w:t xml:space="preserve">(опц.) номер страницы; признак перекрытия подписи печатью</w:t>
            </w:r>
          </w:p>
        </w:tc>
      </w:tr>
    </w:tbl>
    <w:p>
      <w:pPr>
        <w:spacing w:before="0" w:after="120"/>
      </w:pPr>
    </w:p>
    <w:p>
      <w:pPr>
        <w:spacing w:before="260" w:after="120"/>
      </w:pPr>
      <w:r>
        <w:rPr>
          <w:b/>
          <w:color w:val="0F172A"/>
          <w:sz w:val="26"/>
          <w:szCs w:val="26"/>
        </w:rPr>
        <w:t xml:space="preserve">6. Технические сложности, которые нужно решить</w:t>
      </w:r>
    </w:p>
    <w:p>
      <w:pPr>
        <w:spacing w:before="0" w:after="60"/>
        <w:ind w:left="460" w:hanging="240"/>
      </w:pPr>
      <w:r>
        <w:rPr>
          <w:color w:val="1D4ED8"/>
          <w:sz w:val="22"/>
          <w:szCs w:val="22"/>
        </w:rPr>
        <w:t xml:space="preserve">•  </w:t>
      </w:r>
      <w:r>
        <w:rPr>
          <w:color w:val="0F172A"/>
          <w:sz w:val="22"/>
          <w:szCs w:val="22"/>
        </w:rPr>
        <w:t xml:space="preserve">Печать круглая/овальная, повёрнута под произвольным углом, бледная или частичная, перекрывает текст; цвет разный (синий, фиолетовый, чёрный).</w:t>
      </w:r>
    </w:p>
    <w:p>
      <w:pPr>
        <w:spacing w:before="0" w:after="60"/>
        <w:ind w:left="460" w:hanging="240"/>
      </w:pPr>
      <w:r>
        <w:rPr>
          <w:color w:val="1D4ED8"/>
          <w:sz w:val="22"/>
          <w:szCs w:val="22"/>
        </w:rPr>
        <w:t xml:space="preserve">•  </w:t>
      </w:r>
      <w:r>
        <w:rPr>
          <w:color w:val="0F172A"/>
          <w:sz w:val="22"/>
          <w:szCs w:val="22"/>
        </w:rPr>
        <w:t xml:space="preserve">Подпись — произвольные штрихи поверх печатного текста; легко спутать с таблицей, пометкой, закорючкой.</w:t>
      </w:r>
    </w:p>
    <w:p>
      <w:pPr>
        <w:spacing w:before="0" w:after="60"/>
        <w:ind w:left="460" w:hanging="240"/>
      </w:pPr>
      <w:r>
        <w:rPr>
          <w:color w:val="1D4ED8"/>
          <w:sz w:val="22"/>
          <w:szCs w:val="22"/>
        </w:rPr>
        <w:t xml:space="preserve">•  </w:t>
      </w:r>
      <w:r>
        <w:rPr>
          <w:color w:val="0F172A"/>
          <w:sz w:val="22"/>
          <w:szCs w:val="22"/>
        </w:rPr>
        <w:t xml:space="preserve">Нельзя опираться только на цвет — документ часто сканируют в чёрно-белом.</w:t>
      </w:r>
    </w:p>
    <w:p>
      <w:pPr>
        <w:spacing w:before="0" w:after="60"/>
        <w:ind w:left="460" w:hanging="240"/>
      </w:pPr>
      <w:r>
        <w:rPr>
          <w:color w:val="1D4ED8"/>
          <w:sz w:val="22"/>
          <w:szCs w:val="22"/>
        </w:rPr>
        <w:t xml:space="preserve">•  </w:t>
      </w:r>
      <w:r>
        <w:rPr>
          <w:color w:val="0F172A"/>
          <w:sz w:val="22"/>
          <w:szCs w:val="22"/>
        </w:rPr>
        <w:t xml:space="preserve">Ложные срабатывания: круглый логотип, QR-код, водяной знак.</w:t>
      </w:r>
    </w:p>
    <w:p>
      <w:pPr>
        <w:spacing w:before="0" w:after="60"/>
        <w:ind w:left="460" w:hanging="240"/>
      </w:pPr>
      <w:r>
        <w:rPr>
          <w:color w:val="1D4ED8"/>
          <w:sz w:val="22"/>
          <w:szCs w:val="22"/>
        </w:rPr>
        <w:t xml:space="preserve">•  </w:t>
      </w:r>
      <w:r>
        <w:rPr>
          <w:color w:val="0F172A"/>
          <w:sz w:val="22"/>
          <w:szCs w:val="22"/>
        </w:rPr>
        <w:t xml:space="preserve">Плохие сканы: шум, перекос, JPEG-артефакты, низкий DPI.</w:t>
      </w:r>
    </w:p>
    <w:p>
      <w:pPr>
        <w:spacing w:before="260" w:after="120"/>
      </w:pPr>
      <w:r>
        <w:rPr>
          <w:b/>
          <w:color w:val="0F172A"/>
          <w:sz w:val="26"/>
          <w:szCs w:val="26"/>
        </w:rPr>
        <w:t xml:space="preserve">7. Критерии приёмки</w:t>
      </w:r>
    </w:p>
    <w:tbl>
      <w:tblPr>
        <w:tblW w:w="9360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E2E8F0"/>
          <w:insideV w:val="single" w:sz="4" w:space="0" w:color="E2E8F0"/>
        </w:tblBorders>
      </w:tblPr>
      <w:tblGrid>
        <w:gridCol w:w="4680"/>
        <w:gridCol w:w="4680"/>
      </w:tblGrid>
      <w:tr>
        <w:tc>
          <w:tcPr>
            <w:tcW w:w="4680" w:type="dxa"/>
            <w:shd w:val="clear" w:color="auto" w:fill="E2E8F0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b/>
                <w:color w:val="0F172A"/>
                <w:sz w:val="20"/>
                <w:szCs w:val="20"/>
              </w:rPr>
              <w:t xml:space="preserve">Критерий</w:t>
            </w:r>
          </w:p>
        </w:tc>
        <w:tc>
          <w:tcPr>
            <w:tcW w:w="4680" w:type="dxa"/>
            <w:shd w:val="clear" w:color="auto" w:fill="E2E8F0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b/>
                <w:color w:val="0F172A"/>
                <w:sz w:val="20"/>
                <w:szCs w:val="20"/>
              </w:rPr>
              <w:t xml:space="preserve">Целевое значение</w:t>
            </w:r>
          </w:p>
        </w:tc>
      </w:tr>
      <w:tr>
        <w:tc>
          <w:tcPr>
            <w:tcW w:w="4680" w:type="dxa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color w:val="0F172A"/>
                <w:sz w:val="20"/>
                <w:szCs w:val="20"/>
              </w:rPr>
              <w:t xml:space="preserve">Точность (precision)</w:t>
            </w:r>
          </w:p>
        </w:tc>
        <w:tc>
          <w:tcPr>
            <w:tcW w:w="4680" w:type="dxa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color w:val="0F172A"/>
                <w:sz w:val="20"/>
                <w:szCs w:val="20"/>
              </w:rPr>
              <w:t xml:space="preserve">≥ 0,90 на тестовой выборке</w:t>
            </w:r>
          </w:p>
        </w:tc>
      </w:tr>
      <w:tr>
        <w:tc>
          <w:tcPr>
            <w:tcW w:w="4680" w:type="dxa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color w:val="0F172A"/>
                <w:sz w:val="20"/>
                <w:szCs w:val="20"/>
              </w:rPr>
              <w:t xml:space="preserve">Полнота (recall)</w:t>
            </w:r>
          </w:p>
        </w:tc>
        <w:tc>
          <w:tcPr>
            <w:tcW w:w="4680" w:type="dxa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color w:val="0F172A"/>
                <w:sz w:val="20"/>
                <w:szCs w:val="20"/>
              </w:rPr>
              <w:t xml:space="preserve">≥ 0,90 на тестовой выборке</w:t>
            </w:r>
          </w:p>
        </w:tc>
      </w:tr>
      <w:tr>
        <w:tc>
          <w:tcPr>
            <w:tcW w:w="4680" w:type="dxa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color w:val="0F172A"/>
                <w:sz w:val="20"/>
                <w:szCs w:val="20"/>
              </w:rPr>
              <w:t xml:space="preserve">Чёрно-белые сканы</w:t>
            </w:r>
          </w:p>
        </w:tc>
        <w:tc>
          <w:tcPr>
            <w:tcW w:w="4680" w:type="dxa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color w:val="0F172A"/>
                <w:sz w:val="20"/>
                <w:szCs w:val="20"/>
              </w:rPr>
              <w:t xml:space="preserve">Корректная работа без опоры на цвет</w:t>
            </w:r>
          </w:p>
        </w:tc>
      </w:tr>
      <w:tr>
        <w:tc>
          <w:tcPr>
            <w:tcW w:w="4680" w:type="dxa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color w:val="0F172A"/>
                <w:sz w:val="20"/>
                <w:szCs w:val="20"/>
              </w:rPr>
              <w:t xml:space="preserve">Ложные срабатывания</w:t>
            </w:r>
          </w:p>
        </w:tc>
        <w:tc>
          <w:tcPr>
            <w:tcW w:w="4680" w:type="dxa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color w:val="0F172A"/>
                <w:sz w:val="20"/>
                <w:szCs w:val="20"/>
              </w:rPr>
              <w:t xml:space="preserve">Устойчивость к логотипу, QR-коду, водяному знаку</w:t>
            </w:r>
          </w:p>
        </w:tc>
      </w:tr>
      <w:tr>
        <w:tc>
          <w:tcPr>
            <w:tcW w:w="4680" w:type="dxa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color w:val="0F172A"/>
                <w:sz w:val="20"/>
                <w:szCs w:val="20"/>
              </w:rPr>
              <w:t xml:space="preserve">Скорость</w:t>
            </w:r>
          </w:p>
        </w:tc>
        <w:tc>
          <w:tcPr>
            <w:tcW w:w="4680" w:type="dxa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color w:val="0F172A"/>
                <w:sz w:val="20"/>
                <w:szCs w:val="20"/>
              </w:rPr>
              <w:t xml:space="preserve">Ориентир ≤ 2–3 c на страницу (CPU)</w:t>
            </w:r>
          </w:p>
        </w:tc>
      </w:tr>
    </w:tbl>
    <w:p>
      <w:pPr>
        <w:spacing w:before="0" w:after="120"/>
      </w:pPr>
    </w:p>
    <w:p>
      <w:pPr>
        <w:spacing w:before="260" w:after="120"/>
      </w:pPr>
      <w:r>
        <w:rPr>
          <w:b/>
          <w:color w:val="0F172A"/>
          <w:sz w:val="26"/>
          <w:szCs w:val="26"/>
        </w:rPr>
        <w:t xml:space="preserve">8. Ограничения и допущения</w:t>
      </w:r>
    </w:p>
    <w:p>
      <w:pPr>
        <w:spacing w:before="0" w:after="60"/>
        <w:ind w:left="460" w:hanging="240"/>
      </w:pPr>
      <w:r>
        <w:rPr>
          <w:color w:val="1D4ED8"/>
          <w:sz w:val="22"/>
          <w:szCs w:val="22"/>
        </w:rPr>
        <w:t xml:space="preserve">•  </w:t>
      </w:r>
      <w:r>
        <w:rPr>
          <w:color w:val="0F172A"/>
          <w:sz w:val="22"/>
          <w:szCs w:val="22"/>
        </w:rPr>
        <w:t xml:space="preserve">Документы с ЭЦП (визуально печати и подписи нет) не должны помечаться как «не оформлен» — предусмотреть отдельный сигнал/исключение.</w:t>
      </w:r>
    </w:p>
    <w:p>
      <w:pPr>
        <w:spacing w:before="0" w:after="60"/>
        <w:ind w:left="460" w:hanging="240"/>
      </w:pPr>
      <w:r>
        <w:rPr>
          <w:color w:val="1D4ED8"/>
          <w:sz w:val="22"/>
          <w:szCs w:val="22"/>
        </w:rPr>
        <w:t xml:space="preserve">•  </w:t>
      </w:r>
      <w:r>
        <w:rPr>
          <w:color w:val="0F172A"/>
          <w:sz w:val="22"/>
          <w:szCs w:val="22"/>
        </w:rPr>
        <w:t xml:space="preserve">Разграничить «проверку оформления» и «проверку подлинности». Защита от вставленной картинки печати — как дополнительное пожелание (bonus).</w:t>
      </w:r>
    </w:p>
    <w:p>
      <w:pPr>
        <w:spacing w:before="0" w:after="60"/>
        <w:ind w:left="460" w:hanging="240"/>
      </w:pPr>
      <w:r>
        <w:rPr>
          <w:color w:val="1D4ED8"/>
          <w:sz w:val="22"/>
          <w:szCs w:val="22"/>
        </w:rPr>
        <w:t xml:space="preserve">•  </w:t>
      </w:r>
      <w:r>
        <w:rPr>
          <w:color w:val="0F172A"/>
          <w:sz w:val="22"/>
          <w:szCs w:val="22"/>
        </w:rPr>
        <w:t xml:space="preserve">Работа с синтетическими/обезличенными данными; без персональных данных реальных клиентов.</w:t>
      </w:r>
    </w:p>
    <w:p>
      <w:pPr>
        <w:spacing w:before="260" w:after="120"/>
      </w:pPr>
      <w:r>
        <w:rPr>
          <w:b/>
          <w:color w:val="0F172A"/>
          <w:sz w:val="26"/>
          <w:szCs w:val="26"/>
        </w:rPr>
        <w:t xml:space="preserve">9. Ожидаемый результат (формат сдачи)</w:t>
      </w:r>
    </w:p>
    <w:p>
      <w:pPr>
        <w:spacing w:before="0" w:after="60"/>
        <w:ind w:left="460" w:hanging="240"/>
      </w:pPr>
      <w:r>
        <w:rPr>
          <w:color w:val="1D4ED8"/>
          <w:sz w:val="22"/>
          <w:szCs w:val="22"/>
        </w:rPr>
        <w:t xml:space="preserve">•  </w:t>
      </w:r>
      <w:r>
        <w:rPr>
          <w:color w:val="0F172A"/>
          <w:sz w:val="22"/>
          <w:szCs w:val="22"/>
        </w:rPr>
        <w:t xml:space="preserve">Исходный код и README с инструкцией запуска.</w:t>
      </w:r>
    </w:p>
    <w:p>
      <w:pPr>
        <w:spacing w:before="0" w:after="60"/>
        <w:ind w:left="460" w:hanging="240"/>
      </w:pPr>
      <w:r>
        <w:rPr>
          <w:color w:val="1D4ED8"/>
          <w:sz w:val="22"/>
          <w:szCs w:val="22"/>
        </w:rPr>
        <w:t xml:space="preserve">•  </w:t>
      </w:r>
      <w:r>
        <w:rPr>
          <w:color w:val="0F172A"/>
          <w:sz w:val="22"/>
          <w:szCs w:val="22"/>
        </w:rPr>
        <w:t xml:space="preserve">Функция или REST-эндпоинт по контракту из раздела 5.</w:t>
      </w:r>
    </w:p>
    <w:p>
      <w:pPr>
        <w:spacing w:before="0" w:after="60"/>
        <w:ind w:left="460" w:hanging="240"/>
      </w:pPr>
      <w:r>
        <w:rPr>
          <w:color w:val="1D4ED8"/>
          <w:sz w:val="22"/>
          <w:szCs w:val="22"/>
        </w:rPr>
        <w:t xml:space="preserve">•  </w:t>
      </w:r>
      <w:r>
        <w:rPr>
          <w:color w:val="0F172A"/>
          <w:sz w:val="22"/>
          <w:szCs w:val="22"/>
        </w:rPr>
        <w:t xml:space="preserve">Краткое описание подхода и метрик на тестовой выборке.</w:t>
      </w:r>
    </w:p>
    <w:p>
      <w:pPr>
        <w:spacing w:before="260" w:after="120"/>
      </w:pPr>
      <w:r>
        <w:rPr>
          <w:b/>
          <w:color w:val="0F172A"/>
          <w:sz w:val="26"/>
          <w:szCs w:val="26"/>
        </w:rPr>
        <w:t xml:space="preserve">10. Технологии (пожелания, не обязательно)</w:t>
      </w:r>
    </w:p>
    <w:p>
      <w:pPr>
        <w:spacing w:before="0" w:after="120"/>
      </w:pPr>
      <w:r>
        <w:rPr>
          <w:color w:val="0F172A"/>
          <w:sz w:val="22"/>
          <w:szCs w:val="22"/>
        </w:rPr>
        <w:t xml:space="preserve">Python (OpenCV, PyTorch/TensorFlow) или другой стек по согласованию.</w:t>
      </w:r>
    </w:p>
    <w:p>
      <w:pPr>
        <w:spacing w:before="260" w:after="120"/>
      </w:pPr>
      <w:r>
        <w:rPr>
          <w:b/>
          <w:color w:val="0F172A"/>
          <w:sz w:val="26"/>
          <w:szCs w:val="26"/>
        </w:rPr>
        <w:t xml:space="preserve">11. Вознаграждение</w:t>
      </w:r>
    </w:p>
    <w:p>
      <w:pPr>
        <w:spacing w:before="0" w:after="120"/>
      </w:pPr>
      <w:r>
        <w:rPr>
          <w:color w:val="0F172A"/>
          <w:sz w:val="22"/>
          <w:szCs w:val="22"/>
        </w:rPr>
        <w:t xml:space="preserve">Договорное, по итогам обсуждения с заказчиком.</w:t>
      </w:r>
    </w:p>
    <w:p>
      <w:pPr>
        <w:spacing w:before="260" w:after="120"/>
      </w:pPr>
      <w:r>
        <w:rPr>
          <w:b/>
          <w:color w:val="0F172A"/>
          <w:sz w:val="26"/>
          <w:szCs w:val="26"/>
        </w:rPr>
        <w:t xml:space="preserve">12. Контакты</w:t>
      </w:r>
    </w:p>
    <w:p>
      <w:pPr>
        <w:spacing w:before="0" w:after="120"/>
      </w:pPr>
      <w:r>
        <w:rPr>
          <w:color w:val="0F172A"/>
          <w:sz w:val="22"/>
          <w:szCs w:val="22"/>
        </w:rPr>
        <w:t xml:space="preserve">Жумадыров Асылбек</w:t>
      </w:r>
    </w:p>
    <w:p>
      <w:pPr>
        <w:spacing w:before="0" w:after="120"/>
      </w:pPr>
      <w:r>
        <w:rPr>
          <w:color w:val="0F172A"/>
          <w:sz w:val="22"/>
          <w:szCs w:val="22"/>
        </w:rPr>
        <w:t xml:space="preserve">E-mail: support@iderek.kz   ·   Тел.: +7 705 335 57 77</w:t>
      </w:r>
    </w:p>
    <w:p>
      <w:pPr>
        <w:spacing w:before="0" w:after="120"/>
      </w:pPr>
      <w:r>
        <w:rPr>
          <w:color w:val="0F172A"/>
          <w:sz w:val="22"/>
          <w:szCs w:val="22"/>
        </w:rPr>
        <w:t xml:space="preserve">Сайт: https://iderek.kz</w:t>
      </w:r>
    </w:p>
    <w:sectPr>
      <w:pgSz w:w="11906" w:h="16838"/>
      <w:pgMar w:top="1134" w:right="1134" w:bottom="1134" w:left="1134" w:header="708" w:footer="708" w:gutter="0"/>
    </w:sectPr>
  </w:body>
</w:document>
</file>