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D5693" w14:textId="77777777" w:rsidR="00ED2A1F" w:rsidRPr="00ED2A1F" w:rsidRDefault="00ED2A1F" w:rsidP="00ED2A1F">
      <w:pPr>
        <w:rPr>
          <w:b/>
          <w:bCs/>
          <w:lang w:val="ru-KZ"/>
        </w:rPr>
      </w:pPr>
      <w:r w:rsidRPr="00ED2A1F">
        <w:rPr>
          <w:b/>
          <w:bCs/>
          <w:lang w:val="ru-KZ"/>
        </w:rPr>
        <w:t>ТЕХНИЧЕСКОЕ ЗАДАНИЕ</w:t>
      </w:r>
    </w:p>
    <w:p w14:paraId="696F1AE5" w14:textId="77777777" w:rsidR="00ED2A1F" w:rsidRPr="00ED2A1F" w:rsidRDefault="00ED2A1F" w:rsidP="00ED2A1F">
      <w:pPr>
        <w:rPr>
          <w:lang w:val="ru-KZ"/>
        </w:rPr>
      </w:pPr>
      <w:r w:rsidRPr="00ED2A1F">
        <w:rPr>
          <w:b/>
          <w:bCs/>
          <w:lang w:val="ru-KZ"/>
        </w:rPr>
        <w:t>на разработку программного обеспечения централизованного управления сетью стационарных комплексов обнаружения и противодействия БПЛА «D2A PRO (16)»</w:t>
      </w:r>
    </w:p>
    <w:p w14:paraId="6667A6B2" w14:textId="77777777" w:rsidR="00ED2A1F" w:rsidRPr="00ED2A1F" w:rsidRDefault="00ED2A1F" w:rsidP="00ED2A1F">
      <w:pPr>
        <w:rPr>
          <w:b/>
          <w:bCs/>
          <w:lang w:val="ru-KZ"/>
        </w:rPr>
      </w:pPr>
      <w:r w:rsidRPr="00ED2A1F">
        <w:rPr>
          <w:b/>
          <w:bCs/>
          <w:lang w:val="ru-KZ"/>
        </w:rPr>
        <w:t>1. ОБЩИЕ СВЕДЕНИЯ</w:t>
      </w:r>
    </w:p>
    <w:p w14:paraId="3172DCE5" w14:textId="77777777" w:rsidR="00ED2A1F" w:rsidRPr="00ED2A1F" w:rsidRDefault="00ED2A1F" w:rsidP="00ED2A1F">
      <w:pPr>
        <w:numPr>
          <w:ilvl w:val="0"/>
          <w:numId w:val="1"/>
        </w:numPr>
        <w:rPr>
          <w:lang w:val="ru-KZ"/>
        </w:rPr>
      </w:pPr>
      <w:r w:rsidRPr="00ED2A1F">
        <w:rPr>
          <w:b/>
          <w:bCs/>
          <w:lang w:val="ru-KZ"/>
        </w:rPr>
        <w:t>1.1. Наименование системы:</w:t>
      </w:r>
      <w:r w:rsidRPr="00ED2A1F">
        <w:rPr>
          <w:lang w:val="ru-KZ"/>
        </w:rPr>
        <w:t xml:space="preserve"> Программное обеспечение централизованного мониторинга и управления сетью комплексов противодействия БПЛА (далее — ПО / Система).</w:t>
      </w:r>
    </w:p>
    <w:p w14:paraId="1E911C0E" w14:textId="77777777" w:rsidR="00ED2A1F" w:rsidRPr="00ED2A1F" w:rsidRDefault="00ED2A1F" w:rsidP="00ED2A1F">
      <w:pPr>
        <w:numPr>
          <w:ilvl w:val="0"/>
          <w:numId w:val="1"/>
        </w:numPr>
        <w:rPr>
          <w:lang w:val="ru-KZ"/>
        </w:rPr>
      </w:pPr>
      <w:r w:rsidRPr="00ED2A1F">
        <w:rPr>
          <w:b/>
          <w:bCs/>
          <w:lang w:val="ru-KZ"/>
        </w:rPr>
        <w:t>1.2. Назначение ПО:</w:t>
      </w:r>
      <w:r w:rsidRPr="00ED2A1F">
        <w:rPr>
          <w:lang w:val="ru-KZ"/>
        </w:rPr>
        <w:t xml:space="preserve"> Автоматизация процессов круглосуточного радиочастотного мониторинга воздушного пространства, обнаружения, пеленгации, идентификации, отображения траекторий и радиоэлектронного подавления (РЭП) беспилотных летательных аппаратов (БПЛА) с поддержкой управления множеством распределенных комплексов D2A PRO (16) из единого Центра управления. </w:t>
      </w:r>
    </w:p>
    <w:p w14:paraId="3FEDF6EA" w14:textId="77777777" w:rsidR="00ED2A1F" w:rsidRPr="00ED2A1F" w:rsidRDefault="00ED2A1F" w:rsidP="00ED2A1F">
      <w:pPr>
        <w:numPr>
          <w:ilvl w:val="0"/>
          <w:numId w:val="1"/>
        </w:numPr>
        <w:rPr>
          <w:lang w:val="ru-KZ"/>
        </w:rPr>
      </w:pPr>
      <w:r w:rsidRPr="00ED2A1F">
        <w:rPr>
          <w:b/>
          <w:bCs/>
          <w:lang w:val="ru-KZ"/>
        </w:rPr>
        <w:t>1.3. Целевая операционная система:</w:t>
      </w:r>
      <w:r w:rsidRPr="00ED2A1F">
        <w:rPr>
          <w:lang w:val="ru-KZ"/>
        </w:rPr>
        <w:t xml:space="preserve"> Семейство ОС Windows (Windows Server / Windows 10/11 x64).</w:t>
      </w:r>
    </w:p>
    <w:p w14:paraId="272640D5" w14:textId="77777777" w:rsidR="00ED2A1F" w:rsidRPr="00ED2A1F" w:rsidRDefault="00ED2A1F" w:rsidP="00ED2A1F">
      <w:pPr>
        <w:rPr>
          <w:b/>
          <w:bCs/>
          <w:lang w:val="ru-KZ"/>
        </w:rPr>
      </w:pPr>
      <w:r w:rsidRPr="00ED2A1F">
        <w:rPr>
          <w:b/>
          <w:bCs/>
          <w:lang w:val="ru-KZ"/>
        </w:rPr>
        <w:t>2. АРХИТЕКТУРА И ИНФРАСТРУКТУРА СИСТЕМЫ</w:t>
      </w:r>
    </w:p>
    <w:p w14:paraId="0191EC59" w14:textId="77777777" w:rsidR="00ED2A1F" w:rsidRPr="00ED2A1F" w:rsidRDefault="00ED2A1F" w:rsidP="00ED2A1F">
      <w:pPr>
        <w:numPr>
          <w:ilvl w:val="0"/>
          <w:numId w:val="2"/>
        </w:numPr>
        <w:rPr>
          <w:lang w:val="ru-KZ"/>
        </w:rPr>
      </w:pPr>
      <w:r w:rsidRPr="00ED2A1F">
        <w:rPr>
          <w:b/>
          <w:bCs/>
          <w:lang w:val="ru-KZ"/>
        </w:rPr>
        <w:t>2.1. Клиент-серверная масштабируемая архитектура:</w:t>
      </w:r>
    </w:p>
    <w:p w14:paraId="5624B1F3" w14:textId="77777777" w:rsidR="00ED2A1F" w:rsidRPr="00ED2A1F" w:rsidRDefault="00ED2A1F" w:rsidP="00ED2A1F">
      <w:pPr>
        <w:numPr>
          <w:ilvl w:val="1"/>
          <w:numId w:val="2"/>
        </w:numPr>
        <w:rPr>
          <w:lang w:val="ru-KZ"/>
        </w:rPr>
      </w:pPr>
      <w:r w:rsidRPr="00ED2A1F">
        <w:rPr>
          <w:b/>
          <w:bCs/>
          <w:lang w:val="ru-KZ"/>
        </w:rPr>
        <w:t>Центральный сервер управления (ПО C2):</w:t>
      </w:r>
      <w:r w:rsidRPr="00ED2A1F">
        <w:rPr>
          <w:lang w:val="ru-KZ"/>
        </w:rPr>
        <w:t xml:space="preserve"> Осуществляет агрегацию данных со всех подключенных комплексов, ведение единой базы данных (БД), обработку геопространственной информации, управление правами пользователей и распределение команд РЭП.</w:t>
      </w:r>
    </w:p>
    <w:p w14:paraId="58CBAA24" w14:textId="77777777" w:rsidR="00ED2A1F" w:rsidRPr="00ED2A1F" w:rsidRDefault="00ED2A1F" w:rsidP="00ED2A1F">
      <w:pPr>
        <w:numPr>
          <w:ilvl w:val="1"/>
          <w:numId w:val="2"/>
        </w:numPr>
        <w:rPr>
          <w:lang w:val="ru-KZ"/>
        </w:rPr>
      </w:pPr>
      <w:r w:rsidRPr="00ED2A1F">
        <w:rPr>
          <w:b/>
          <w:bCs/>
          <w:lang w:val="ru-KZ"/>
        </w:rPr>
        <w:t>Агентский модуль комплекса (ПО Агента / Драйвер комплекса):</w:t>
      </w:r>
      <w:r w:rsidRPr="00ED2A1F">
        <w:rPr>
          <w:lang w:val="ru-KZ"/>
        </w:rPr>
        <w:t xml:space="preserve"> Устанавливается на локальном узле управления каждого комплекса D2A PRO (16), осуществляет опрос оборудования по сетевым интерфейсам LAN/WAN (Ethernet), первичную обработку спектра и телеметрии, выполнение команд РЭП. </w:t>
      </w:r>
    </w:p>
    <w:p w14:paraId="184B1DD8" w14:textId="77777777" w:rsidR="00ED2A1F" w:rsidRPr="00ED2A1F" w:rsidRDefault="00ED2A1F" w:rsidP="00ED2A1F">
      <w:pPr>
        <w:numPr>
          <w:ilvl w:val="1"/>
          <w:numId w:val="2"/>
        </w:numPr>
        <w:rPr>
          <w:lang w:val="ru-KZ"/>
        </w:rPr>
      </w:pPr>
      <w:r w:rsidRPr="00ED2A1F">
        <w:rPr>
          <w:b/>
          <w:bCs/>
          <w:lang w:val="ru-KZ"/>
        </w:rPr>
        <w:t>Автоматизированное рабочее место (АРМ) Оператора:</w:t>
      </w:r>
      <w:r w:rsidRPr="00ED2A1F">
        <w:rPr>
          <w:lang w:val="ru-KZ"/>
        </w:rPr>
        <w:t xml:space="preserve"> Графический интерфейс пользователя (GUI) для мониторинга воздушного пространства на карте, приема тревожных сигналов и ручного/автоматического управления комплексами.</w:t>
      </w:r>
    </w:p>
    <w:p w14:paraId="14C49720" w14:textId="77777777" w:rsidR="00ED2A1F" w:rsidRPr="00ED2A1F" w:rsidRDefault="00ED2A1F" w:rsidP="00ED2A1F">
      <w:pPr>
        <w:numPr>
          <w:ilvl w:val="0"/>
          <w:numId w:val="2"/>
        </w:numPr>
        <w:rPr>
          <w:lang w:val="ru-KZ"/>
        </w:rPr>
      </w:pPr>
      <w:r w:rsidRPr="00ED2A1F">
        <w:rPr>
          <w:b/>
          <w:bCs/>
          <w:lang w:val="ru-KZ"/>
        </w:rPr>
        <w:t>2.2. Масштабируемость:</w:t>
      </w:r>
      <w:r w:rsidRPr="00ED2A1F">
        <w:rPr>
          <w:lang w:val="ru-KZ"/>
        </w:rPr>
        <w:t xml:space="preserve"> Поддержка одновременного подключения, опроса и управления множеством (от 10 и более) комплексов D2A PRO (16) без снижения производительности отрисовки ГИС в реальном времени.</w:t>
      </w:r>
    </w:p>
    <w:p w14:paraId="54E66E2E" w14:textId="77777777" w:rsidR="00ED2A1F" w:rsidRPr="00ED2A1F" w:rsidRDefault="00ED2A1F" w:rsidP="00ED2A1F">
      <w:pPr>
        <w:numPr>
          <w:ilvl w:val="0"/>
          <w:numId w:val="2"/>
        </w:numPr>
        <w:rPr>
          <w:lang w:val="ru-KZ"/>
        </w:rPr>
      </w:pPr>
      <w:r w:rsidRPr="00ED2A1F">
        <w:rPr>
          <w:b/>
          <w:bCs/>
          <w:lang w:val="ru-KZ"/>
        </w:rPr>
        <w:t>2.3. Модульность и интеграция:</w:t>
      </w:r>
      <w:r w:rsidRPr="00ED2A1F">
        <w:rPr>
          <w:lang w:val="ru-KZ"/>
        </w:rPr>
        <w:t xml:space="preserve"> Архитектура ПО должна предусматривать использование универсального слоя абстракции оборудования (Hardware Abstraction Layer / API Driver), позволяющего в будущем подключать сторонние средства обнаружения (РЛС, оптико-электронные системы) и внешние системы ситуационного управления (СКУД, VMS).</w:t>
      </w:r>
    </w:p>
    <w:p w14:paraId="271DC676" w14:textId="77777777" w:rsidR="00ED2A1F" w:rsidRPr="00ED2A1F" w:rsidRDefault="00ED2A1F" w:rsidP="00ED2A1F">
      <w:pPr>
        <w:rPr>
          <w:b/>
          <w:bCs/>
          <w:lang w:val="ru-KZ"/>
        </w:rPr>
      </w:pPr>
      <w:r w:rsidRPr="00ED2A1F">
        <w:rPr>
          <w:b/>
          <w:bCs/>
          <w:lang w:val="ru-KZ"/>
        </w:rPr>
        <w:t>3. ФУНКЦИОНАЛЬНЫЕ ТРЕБОВАНИЯ</w:t>
      </w:r>
    </w:p>
    <w:p w14:paraId="3C5357FC" w14:textId="77777777" w:rsidR="00ED2A1F" w:rsidRPr="00ED2A1F" w:rsidRDefault="00ED2A1F" w:rsidP="00ED2A1F">
      <w:pPr>
        <w:rPr>
          <w:lang w:val="ru-KZ"/>
        </w:rPr>
      </w:pPr>
      <w:r w:rsidRPr="00ED2A1F">
        <w:rPr>
          <w:lang w:val="ru-KZ"/>
        </w:rPr>
        <w:t>ПО должно состоять из следующих функциональных модулей:</w:t>
      </w:r>
    </w:p>
    <w:p w14:paraId="64634473" w14:textId="77777777" w:rsidR="00ED2A1F" w:rsidRPr="00ED2A1F" w:rsidRDefault="00ED2A1F" w:rsidP="00ED2A1F">
      <w:pPr>
        <w:rPr>
          <w:b/>
          <w:bCs/>
          <w:lang w:val="ru-KZ"/>
        </w:rPr>
      </w:pPr>
      <w:r w:rsidRPr="00ED2A1F">
        <w:rPr>
          <w:b/>
          <w:bCs/>
          <w:lang w:val="ru-KZ"/>
        </w:rPr>
        <w:t>3.1. Модуль взаимодействия с оборудованием D2A PRO (16)</w:t>
      </w:r>
    </w:p>
    <w:p w14:paraId="4F45CAD1" w14:textId="77777777" w:rsidR="00ED2A1F" w:rsidRPr="00ED2A1F" w:rsidRDefault="00ED2A1F" w:rsidP="00ED2A1F">
      <w:pPr>
        <w:numPr>
          <w:ilvl w:val="0"/>
          <w:numId w:val="3"/>
        </w:numPr>
        <w:rPr>
          <w:lang w:val="ru-KZ"/>
        </w:rPr>
      </w:pPr>
      <w:r w:rsidRPr="00ED2A1F">
        <w:rPr>
          <w:lang w:val="ru-KZ"/>
        </w:rPr>
        <w:t xml:space="preserve">Подключение и обмен данными с комплексами по протоколам TCP/IP через интерфейсы LAN / WAN (RJ45). </w:t>
      </w:r>
    </w:p>
    <w:p w14:paraId="43828200" w14:textId="77777777" w:rsidR="00ED2A1F" w:rsidRPr="00ED2A1F" w:rsidRDefault="00ED2A1F" w:rsidP="00ED2A1F">
      <w:pPr>
        <w:numPr>
          <w:ilvl w:val="0"/>
          <w:numId w:val="3"/>
        </w:numPr>
        <w:rPr>
          <w:lang w:val="ru-KZ"/>
        </w:rPr>
      </w:pPr>
      <w:r w:rsidRPr="00ED2A1F">
        <w:rPr>
          <w:lang w:val="ru-KZ"/>
        </w:rPr>
        <w:t xml:space="preserve">Мониторинг работоспособности и статусов узлов комплекса в реальном времени: </w:t>
      </w:r>
      <w:r w:rsidRPr="00ED2A1F">
        <w:rPr>
          <w:i/>
          <w:iCs/>
          <w:lang w:val="ru-KZ"/>
        </w:rPr>
        <w:t>«Офлайн»</w:t>
      </w:r>
      <w:r w:rsidRPr="00ED2A1F">
        <w:rPr>
          <w:lang w:val="ru-KZ"/>
        </w:rPr>
        <w:t xml:space="preserve">, </w:t>
      </w:r>
      <w:r w:rsidRPr="00ED2A1F">
        <w:rPr>
          <w:i/>
          <w:iCs/>
          <w:lang w:val="ru-KZ"/>
        </w:rPr>
        <w:t>«Режим ожидания»</w:t>
      </w:r>
      <w:r w:rsidRPr="00ED2A1F">
        <w:rPr>
          <w:lang w:val="ru-KZ"/>
        </w:rPr>
        <w:t xml:space="preserve">, </w:t>
      </w:r>
      <w:r w:rsidRPr="00ED2A1F">
        <w:rPr>
          <w:i/>
          <w:iCs/>
          <w:lang w:val="ru-KZ"/>
        </w:rPr>
        <w:t>«Сбой питания»</w:t>
      </w:r>
      <w:r w:rsidRPr="00ED2A1F">
        <w:rPr>
          <w:lang w:val="ru-KZ"/>
        </w:rPr>
        <w:t xml:space="preserve">, </w:t>
      </w:r>
      <w:r w:rsidRPr="00ED2A1F">
        <w:rPr>
          <w:i/>
          <w:iCs/>
          <w:lang w:val="ru-KZ"/>
        </w:rPr>
        <w:t>«Неисправность»</w:t>
      </w:r>
      <w:r w:rsidRPr="00ED2A1F">
        <w:rPr>
          <w:lang w:val="ru-KZ"/>
        </w:rPr>
        <w:t xml:space="preserve">. </w:t>
      </w:r>
    </w:p>
    <w:p w14:paraId="00C21E2F" w14:textId="77777777" w:rsidR="00ED2A1F" w:rsidRPr="00ED2A1F" w:rsidRDefault="00ED2A1F" w:rsidP="00ED2A1F">
      <w:pPr>
        <w:numPr>
          <w:ilvl w:val="0"/>
          <w:numId w:val="3"/>
        </w:numPr>
        <w:rPr>
          <w:lang w:val="ru-KZ"/>
        </w:rPr>
      </w:pPr>
      <w:r w:rsidRPr="00ED2A1F">
        <w:rPr>
          <w:lang w:val="ru-KZ"/>
        </w:rPr>
        <w:t xml:space="preserve">Управление электропитанием и каналами передачи сигналов. </w:t>
      </w:r>
    </w:p>
    <w:p w14:paraId="320C9EEE" w14:textId="77777777" w:rsidR="00ED2A1F" w:rsidRPr="00ED2A1F" w:rsidRDefault="00ED2A1F" w:rsidP="00ED2A1F">
      <w:pPr>
        <w:rPr>
          <w:b/>
          <w:bCs/>
          <w:lang w:val="ru-KZ"/>
        </w:rPr>
      </w:pPr>
      <w:r w:rsidRPr="00ED2A1F">
        <w:rPr>
          <w:b/>
          <w:bCs/>
          <w:lang w:val="ru-KZ"/>
        </w:rPr>
        <w:t>3.2. Модуль радиочастотного обнаружения и пеленгации</w:t>
      </w:r>
    </w:p>
    <w:p w14:paraId="2939F099" w14:textId="77777777" w:rsidR="00ED2A1F" w:rsidRPr="00ED2A1F" w:rsidRDefault="00ED2A1F" w:rsidP="00ED2A1F">
      <w:pPr>
        <w:numPr>
          <w:ilvl w:val="0"/>
          <w:numId w:val="4"/>
        </w:numPr>
        <w:rPr>
          <w:lang w:val="ru-KZ"/>
        </w:rPr>
      </w:pPr>
      <w:r w:rsidRPr="00ED2A1F">
        <w:rPr>
          <w:b/>
          <w:bCs/>
          <w:lang w:val="ru-KZ"/>
        </w:rPr>
        <w:t>Полнодиапазонное сканирование спектра:</w:t>
      </w:r>
      <w:r w:rsidRPr="00ED2A1F">
        <w:rPr>
          <w:lang w:val="ru-KZ"/>
        </w:rPr>
        <w:t xml:space="preserve"> Побочные и целевые излучения в диапазоне от </w:t>
      </w:r>
      <w:r w:rsidRPr="00ED2A1F">
        <w:rPr>
          <w:b/>
          <w:bCs/>
          <w:lang w:val="ru-KZ"/>
        </w:rPr>
        <w:t>70 МГц до 6 ГГц</w:t>
      </w:r>
      <w:r w:rsidRPr="00ED2A1F">
        <w:rPr>
          <w:lang w:val="ru-KZ"/>
        </w:rPr>
        <w:t xml:space="preserve">. </w:t>
      </w:r>
    </w:p>
    <w:p w14:paraId="2ECFDE49" w14:textId="77777777" w:rsidR="00ED2A1F" w:rsidRPr="00ED2A1F" w:rsidRDefault="00ED2A1F" w:rsidP="00ED2A1F">
      <w:pPr>
        <w:numPr>
          <w:ilvl w:val="0"/>
          <w:numId w:val="4"/>
        </w:numPr>
        <w:rPr>
          <w:lang w:val="ru-KZ"/>
        </w:rPr>
      </w:pPr>
      <w:r w:rsidRPr="00ED2A1F">
        <w:rPr>
          <w:b/>
          <w:bCs/>
          <w:lang w:val="ru-KZ"/>
        </w:rPr>
        <w:t>Обнаружение каналов управления и передачи данных:</w:t>
      </w:r>
      <w:r w:rsidRPr="00ED2A1F">
        <w:rPr>
          <w:lang w:val="ru-KZ"/>
        </w:rPr>
        <w:t xml:space="preserve"> Включение базовых частот: 433 МГц, 530 МГц, 750 МГц, 800 МГц, 900 МГц, 1.2 ГГц, 1.4 ГГц, 2.4 ГГц, 3.3 ГГц, 5.2 ГГц, 5.8 ГГц. </w:t>
      </w:r>
    </w:p>
    <w:p w14:paraId="778F574B" w14:textId="77777777" w:rsidR="00ED2A1F" w:rsidRPr="00ED2A1F" w:rsidRDefault="00ED2A1F" w:rsidP="00ED2A1F">
      <w:pPr>
        <w:numPr>
          <w:ilvl w:val="0"/>
          <w:numId w:val="4"/>
        </w:numPr>
        <w:rPr>
          <w:lang w:val="ru-KZ"/>
        </w:rPr>
      </w:pPr>
      <w:r w:rsidRPr="00ED2A1F">
        <w:rPr>
          <w:b/>
          <w:bCs/>
          <w:lang w:val="ru-KZ"/>
        </w:rPr>
        <w:t>Декодирование протоколов позиционирования:</w:t>
      </w:r>
    </w:p>
    <w:p w14:paraId="5114C65A" w14:textId="77777777" w:rsidR="00ED2A1F" w:rsidRPr="00ED2A1F" w:rsidRDefault="00ED2A1F" w:rsidP="00ED2A1F">
      <w:pPr>
        <w:numPr>
          <w:ilvl w:val="1"/>
          <w:numId w:val="4"/>
        </w:numPr>
        <w:rPr>
          <w:lang w:val="ru-KZ"/>
        </w:rPr>
      </w:pPr>
      <w:r w:rsidRPr="00ED2A1F">
        <w:rPr>
          <w:lang w:val="ru-KZ"/>
        </w:rPr>
        <w:t xml:space="preserve">Извлечение данных протоколов </w:t>
      </w:r>
      <w:r w:rsidRPr="00ED2A1F">
        <w:rPr>
          <w:b/>
          <w:bCs/>
          <w:lang w:val="ru-KZ"/>
        </w:rPr>
        <w:t>DID (Drone ID)</w:t>
      </w:r>
      <w:r w:rsidRPr="00ED2A1F">
        <w:rPr>
          <w:lang w:val="ru-KZ"/>
        </w:rPr>
        <w:t xml:space="preserve"> (протоколы O2, O3, O3+, O4, O4+ для DJI, Autel) на дистанции </w:t>
      </w:r>
      <w:r w:rsidRPr="00ED2A1F">
        <w:rPr>
          <w:b/>
          <w:bCs/>
          <w:lang w:val="ru-KZ"/>
        </w:rPr>
        <w:t>≥10 км</w:t>
      </w:r>
      <w:r w:rsidRPr="00ED2A1F">
        <w:rPr>
          <w:lang w:val="ru-KZ"/>
        </w:rPr>
        <w:t xml:space="preserve"> (до 25 км для O3/O3+). </w:t>
      </w:r>
    </w:p>
    <w:p w14:paraId="250A54B9" w14:textId="77777777" w:rsidR="00ED2A1F" w:rsidRPr="00ED2A1F" w:rsidRDefault="00ED2A1F" w:rsidP="00ED2A1F">
      <w:pPr>
        <w:numPr>
          <w:ilvl w:val="1"/>
          <w:numId w:val="4"/>
        </w:numPr>
        <w:rPr>
          <w:lang w:val="ru-KZ"/>
        </w:rPr>
      </w:pPr>
      <w:r w:rsidRPr="00ED2A1F">
        <w:rPr>
          <w:lang w:val="ru-KZ"/>
        </w:rPr>
        <w:t xml:space="preserve">Извлечение данных протокола </w:t>
      </w:r>
      <w:r w:rsidRPr="00ED2A1F">
        <w:rPr>
          <w:b/>
          <w:bCs/>
          <w:lang w:val="ru-KZ"/>
        </w:rPr>
        <w:t>RID (Remote ID)</w:t>
      </w:r>
      <w:r w:rsidRPr="00ED2A1F">
        <w:rPr>
          <w:lang w:val="ru-KZ"/>
        </w:rPr>
        <w:t xml:space="preserve"> на дистанции </w:t>
      </w:r>
      <w:r w:rsidRPr="00ED2A1F">
        <w:rPr>
          <w:b/>
          <w:bCs/>
          <w:lang w:val="ru-KZ"/>
        </w:rPr>
        <w:t>&gt;2 км</w:t>
      </w:r>
      <w:r w:rsidRPr="00ED2A1F">
        <w:rPr>
          <w:lang w:val="ru-KZ"/>
        </w:rPr>
        <w:t xml:space="preserve">. </w:t>
      </w:r>
    </w:p>
    <w:p w14:paraId="1860F182" w14:textId="77777777" w:rsidR="00ED2A1F" w:rsidRPr="00ED2A1F" w:rsidRDefault="00ED2A1F" w:rsidP="00ED2A1F">
      <w:pPr>
        <w:numPr>
          <w:ilvl w:val="0"/>
          <w:numId w:val="4"/>
        </w:numPr>
        <w:rPr>
          <w:lang w:val="ru-KZ"/>
        </w:rPr>
      </w:pPr>
      <w:r w:rsidRPr="00ED2A1F">
        <w:rPr>
          <w:b/>
          <w:bCs/>
          <w:lang w:val="ru-KZ"/>
        </w:rPr>
        <w:t>Пеленгация и траектория:</w:t>
      </w:r>
      <w:r w:rsidRPr="00ED2A1F">
        <w:rPr>
          <w:lang w:val="ru-KZ"/>
        </w:rPr>
        <w:t xml:space="preserve"> Определение азимута вторжения (точность пеленгации $\le \pm15^\circ$ RMS на 2.4/5.4/5.8 ГГц) со временем отклика системы от включения дрона до обнаружения </w:t>
      </w:r>
      <w:r w:rsidRPr="00ED2A1F">
        <w:rPr>
          <w:b/>
          <w:bCs/>
          <w:lang w:val="ru-KZ"/>
        </w:rPr>
        <w:t>не более 5 секунд</w:t>
      </w:r>
      <w:r w:rsidRPr="00ED2A1F">
        <w:rPr>
          <w:lang w:val="ru-KZ"/>
        </w:rPr>
        <w:t xml:space="preserve">. </w:t>
      </w:r>
    </w:p>
    <w:p w14:paraId="5A1DD9D2" w14:textId="77777777" w:rsidR="00ED2A1F" w:rsidRPr="00ED2A1F" w:rsidRDefault="00ED2A1F" w:rsidP="00ED2A1F">
      <w:pPr>
        <w:numPr>
          <w:ilvl w:val="0"/>
          <w:numId w:val="4"/>
        </w:numPr>
        <w:rPr>
          <w:lang w:val="ru-KZ"/>
        </w:rPr>
      </w:pPr>
      <w:r w:rsidRPr="00ED2A1F">
        <w:rPr>
          <w:b/>
          <w:bCs/>
          <w:lang w:val="ru-KZ"/>
        </w:rPr>
        <w:lastRenderedPageBreak/>
        <w:t>Считывание параметров цели:</w:t>
      </w:r>
      <w:r w:rsidRPr="00ED2A1F">
        <w:rPr>
          <w:lang w:val="ru-KZ"/>
        </w:rPr>
        <w:t xml:space="preserve"> Отображение модели БПЛА, серийного номера (SN), текущих координат (широта и долгота с точностью до 1 м), высоты полета, скорости, точных координат точки взлета и точки возврата (Home Point). </w:t>
      </w:r>
    </w:p>
    <w:p w14:paraId="463A4613" w14:textId="77777777" w:rsidR="00ED2A1F" w:rsidRPr="00ED2A1F" w:rsidRDefault="00ED2A1F" w:rsidP="00ED2A1F">
      <w:pPr>
        <w:rPr>
          <w:b/>
          <w:bCs/>
          <w:lang w:val="ru-KZ"/>
        </w:rPr>
      </w:pPr>
      <w:r w:rsidRPr="00ED2A1F">
        <w:rPr>
          <w:b/>
          <w:bCs/>
          <w:lang w:val="ru-KZ"/>
        </w:rPr>
        <w:t>3.3. Модуль отображения и декодирования FPV-видео</w:t>
      </w:r>
    </w:p>
    <w:p w14:paraId="449F1940" w14:textId="77777777" w:rsidR="00ED2A1F" w:rsidRPr="00ED2A1F" w:rsidRDefault="00ED2A1F" w:rsidP="00ED2A1F">
      <w:pPr>
        <w:numPr>
          <w:ilvl w:val="0"/>
          <w:numId w:val="5"/>
        </w:numPr>
        <w:rPr>
          <w:lang w:val="ru-KZ"/>
        </w:rPr>
      </w:pPr>
      <w:r w:rsidRPr="00ED2A1F">
        <w:rPr>
          <w:lang w:val="ru-KZ"/>
        </w:rPr>
        <w:t xml:space="preserve">Сканирование диапазона передатчиков аналогового видео FPV в частотном диапазоне от </w:t>
      </w:r>
      <w:r w:rsidRPr="00ED2A1F">
        <w:rPr>
          <w:b/>
          <w:bCs/>
          <w:lang w:val="ru-KZ"/>
        </w:rPr>
        <w:t>500 МГц до 6.2 ГГц</w:t>
      </w:r>
      <w:r w:rsidRPr="00ED2A1F">
        <w:rPr>
          <w:lang w:val="ru-KZ"/>
        </w:rPr>
        <w:t xml:space="preserve">. </w:t>
      </w:r>
    </w:p>
    <w:p w14:paraId="269877A1" w14:textId="77777777" w:rsidR="00ED2A1F" w:rsidRPr="00ED2A1F" w:rsidRDefault="00ED2A1F" w:rsidP="00ED2A1F">
      <w:pPr>
        <w:numPr>
          <w:ilvl w:val="0"/>
          <w:numId w:val="5"/>
        </w:numPr>
        <w:rPr>
          <w:lang w:val="ru-KZ"/>
        </w:rPr>
      </w:pPr>
      <w:r w:rsidRPr="00ED2A1F">
        <w:rPr>
          <w:lang w:val="ru-KZ"/>
        </w:rPr>
        <w:t xml:space="preserve">Автоматический захват и вывод видеопотока «от первого лица» с FPV-дрона в выделенном окне АРМ Оператора (дальность обнаружения аналогового видео $\ge 1.5$ км). </w:t>
      </w:r>
    </w:p>
    <w:p w14:paraId="42322AFD" w14:textId="77777777" w:rsidR="00ED2A1F" w:rsidRPr="00ED2A1F" w:rsidRDefault="00ED2A1F" w:rsidP="00ED2A1F">
      <w:pPr>
        <w:rPr>
          <w:b/>
          <w:bCs/>
          <w:lang w:val="ru-KZ"/>
        </w:rPr>
      </w:pPr>
      <w:r w:rsidRPr="00ED2A1F">
        <w:rPr>
          <w:b/>
          <w:bCs/>
          <w:lang w:val="ru-KZ"/>
        </w:rPr>
        <w:t>3.4. Модуль ГИС и автономной картографии (Offline GIS)</w:t>
      </w:r>
    </w:p>
    <w:p w14:paraId="19A7FB09" w14:textId="77777777" w:rsidR="00ED2A1F" w:rsidRPr="00ED2A1F" w:rsidRDefault="00ED2A1F" w:rsidP="00ED2A1F">
      <w:pPr>
        <w:numPr>
          <w:ilvl w:val="0"/>
          <w:numId w:val="6"/>
        </w:numPr>
        <w:rPr>
          <w:lang w:val="ru-KZ"/>
        </w:rPr>
      </w:pPr>
      <w:r w:rsidRPr="00ED2A1F">
        <w:rPr>
          <w:b/>
          <w:bCs/>
          <w:lang w:val="ru-KZ"/>
        </w:rPr>
        <w:t>Автономная работа (100% Offline):</w:t>
      </w:r>
      <w:r w:rsidRPr="00ED2A1F">
        <w:rPr>
          <w:lang w:val="ru-KZ"/>
        </w:rPr>
        <w:t xml:space="preserve"> ПО должно содержать локальный картографический сервер (на базе OpenStreetMap / MBTiles / Vector Tiles) и функционировать без доступа к сети Интернет.</w:t>
      </w:r>
    </w:p>
    <w:p w14:paraId="5C565AEA" w14:textId="77777777" w:rsidR="00ED2A1F" w:rsidRPr="00ED2A1F" w:rsidRDefault="00ED2A1F" w:rsidP="00ED2A1F">
      <w:pPr>
        <w:numPr>
          <w:ilvl w:val="0"/>
          <w:numId w:val="6"/>
        </w:numPr>
        <w:rPr>
          <w:lang w:val="ru-KZ"/>
        </w:rPr>
      </w:pPr>
      <w:r w:rsidRPr="00ED2A1F">
        <w:rPr>
          <w:lang w:val="ru-KZ"/>
        </w:rPr>
        <w:t xml:space="preserve">Отображение зоны покрытия, точек развертывания каждого комплекса (с учетом встроенного GPS-позиционирования комплексов) и радиусов действия РЭП. </w:t>
      </w:r>
    </w:p>
    <w:p w14:paraId="77EAAA42" w14:textId="77777777" w:rsidR="00ED2A1F" w:rsidRPr="00ED2A1F" w:rsidRDefault="00ED2A1F" w:rsidP="00ED2A1F">
      <w:pPr>
        <w:numPr>
          <w:ilvl w:val="0"/>
          <w:numId w:val="6"/>
        </w:numPr>
        <w:rPr>
          <w:lang w:val="ru-KZ"/>
        </w:rPr>
      </w:pPr>
      <w:r w:rsidRPr="00ED2A1F">
        <w:rPr>
          <w:lang w:val="ru-KZ"/>
        </w:rPr>
        <w:t xml:space="preserve">Отображение картографических слоев высокой четкости, включая топографию, векторные карты и зоны с ограничениями полетов. </w:t>
      </w:r>
    </w:p>
    <w:p w14:paraId="00928B5C" w14:textId="77777777" w:rsidR="00ED2A1F" w:rsidRPr="00ED2A1F" w:rsidRDefault="00ED2A1F" w:rsidP="00ED2A1F">
      <w:pPr>
        <w:numPr>
          <w:ilvl w:val="0"/>
          <w:numId w:val="6"/>
        </w:numPr>
        <w:rPr>
          <w:lang w:val="ru-KZ"/>
        </w:rPr>
      </w:pPr>
      <w:r w:rsidRPr="00ED2A1F">
        <w:rPr>
          <w:lang w:val="ru-KZ"/>
        </w:rPr>
        <w:t xml:space="preserve">Отрисовка маркеров БПЛА, векторов движения и траекторий в режиме реального времени. </w:t>
      </w:r>
    </w:p>
    <w:p w14:paraId="10F8F2C2" w14:textId="77777777" w:rsidR="00ED2A1F" w:rsidRPr="00ED2A1F" w:rsidRDefault="00ED2A1F" w:rsidP="00ED2A1F">
      <w:pPr>
        <w:rPr>
          <w:b/>
          <w:bCs/>
          <w:lang w:val="ru-KZ"/>
        </w:rPr>
      </w:pPr>
      <w:r w:rsidRPr="00ED2A1F">
        <w:rPr>
          <w:b/>
          <w:bCs/>
          <w:lang w:val="ru-KZ"/>
        </w:rPr>
        <w:t>3.5. Модуль радиоэлектронного подавления (РЭП)</w:t>
      </w:r>
    </w:p>
    <w:p w14:paraId="3985C802" w14:textId="77777777" w:rsidR="00ED2A1F" w:rsidRPr="00ED2A1F" w:rsidRDefault="00ED2A1F" w:rsidP="00ED2A1F">
      <w:pPr>
        <w:rPr>
          <w:lang w:val="ru-KZ"/>
        </w:rPr>
      </w:pPr>
      <w:r w:rsidRPr="00ED2A1F">
        <w:rPr>
          <w:lang w:val="ru-KZ"/>
        </w:rPr>
        <w:t>ПО должно поддерживать 2 режима работы:</w:t>
      </w:r>
    </w:p>
    <w:p w14:paraId="5C56B74D" w14:textId="77777777" w:rsidR="00ED2A1F" w:rsidRPr="00ED2A1F" w:rsidRDefault="00ED2A1F" w:rsidP="00ED2A1F">
      <w:pPr>
        <w:numPr>
          <w:ilvl w:val="0"/>
          <w:numId w:val="7"/>
        </w:numPr>
        <w:rPr>
          <w:lang w:val="ru-KZ"/>
        </w:rPr>
      </w:pPr>
      <w:r w:rsidRPr="00ED2A1F">
        <w:rPr>
          <w:b/>
          <w:bCs/>
          <w:lang w:val="ru-KZ"/>
        </w:rPr>
        <w:t>Автоматический режим:</w:t>
      </w:r>
      <w:r w:rsidRPr="00ED2A1F">
        <w:rPr>
          <w:lang w:val="ru-KZ"/>
        </w:rPr>
        <w:t xml:space="preserve"> Автоматическая активация подавления при обнаружении цели, не входящей в «белый список». </w:t>
      </w:r>
    </w:p>
    <w:p w14:paraId="05C2DA8B" w14:textId="77777777" w:rsidR="00ED2A1F" w:rsidRPr="00ED2A1F" w:rsidRDefault="00ED2A1F" w:rsidP="00ED2A1F">
      <w:pPr>
        <w:numPr>
          <w:ilvl w:val="0"/>
          <w:numId w:val="7"/>
        </w:numPr>
        <w:rPr>
          <w:lang w:val="ru-KZ"/>
        </w:rPr>
      </w:pPr>
      <w:r w:rsidRPr="00ED2A1F">
        <w:rPr>
          <w:b/>
          <w:bCs/>
          <w:lang w:val="ru-KZ"/>
        </w:rPr>
        <w:t>Ручной режим:</w:t>
      </w:r>
      <w:r w:rsidRPr="00ED2A1F">
        <w:rPr>
          <w:lang w:val="ru-KZ"/>
        </w:rPr>
        <w:t xml:space="preserve"> Подавление по команде оператора. </w:t>
      </w:r>
    </w:p>
    <w:p w14:paraId="1F46CA9C" w14:textId="77777777" w:rsidR="00ED2A1F" w:rsidRPr="00ED2A1F" w:rsidRDefault="00ED2A1F" w:rsidP="00ED2A1F">
      <w:pPr>
        <w:rPr>
          <w:lang w:val="ru-KZ"/>
        </w:rPr>
      </w:pPr>
      <w:r w:rsidRPr="00ED2A1F">
        <w:rPr>
          <w:lang w:val="ru-KZ"/>
        </w:rPr>
        <w:t xml:space="preserve">Управление каналами подавления (время реакции на включение помехи &lt; 7 сек): </w:t>
      </w:r>
    </w:p>
    <w:p w14:paraId="79D77A6A" w14:textId="77777777" w:rsidR="00ED2A1F" w:rsidRPr="00ED2A1F" w:rsidRDefault="00ED2A1F" w:rsidP="00ED2A1F">
      <w:pPr>
        <w:numPr>
          <w:ilvl w:val="0"/>
          <w:numId w:val="8"/>
        </w:numPr>
        <w:rPr>
          <w:lang w:val="ru-KZ"/>
        </w:rPr>
      </w:pPr>
      <w:r w:rsidRPr="00ED2A1F">
        <w:rPr>
          <w:lang w:val="ru-KZ"/>
        </w:rPr>
        <w:t xml:space="preserve">Всенаправленное подавление (OD-Jam, 360°): Селективное или полное включение 16-ти частотных полос (300–390 МГц, 410–480 МГц, 650–740 МГц, 740–840 МГц, 860–930 МГц, 1170–1290 МГц, 1300–1400 МГц, 1400–1490 МГц, 1560–1620 МГц, 1800–1890 МГц, 2100–2190 МГц, 2385–2490 МГц, 5150–5250 МГц, 5350–5550 МГц, 5600–5720 МГц, 5720–5860 МГц). </w:t>
      </w:r>
    </w:p>
    <w:p w14:paraId="5A803A1B" w14:textId="77777777" w:rsidR="00ED2A1F" w:rsidRPr="00ED2A1F" w:rsidRDefault="00ED2A1F" w:rsidP="00ED2A1F">
      <w:pPr>
        <w:numPr>
          <w:ilvl w:val="0"/>
          <w:numId w:val="8"/>
        </w:numPr>
        <w:rPr>
          <w:lang w:val="ru-KZ"/>
        </w:rPr>
      </w:pPr>
      <w:r w:rsidRPr="00ED2A1F">
        <w:rPr>
          <w:lang w:val="ru-KZ"/>
        </w:rPr>
        <w:t xml:space="preserve">Направленное подавление (DD-Jam, 4 сектора): Включение усилителей подавления в заданном направлении по ключевым диапазонам (830–940 МГц, 2385–2490 МГц, 5150–5250 МГц, 5720–5860 МГц). </w:t>
      </w:r>
    </w:p>
    <w:p w14:paraId="0441F28E" w14:textId="77777777" w:rsidR="00ED2A1F" w:rsidRPr="00ED2A1F" w:rsidRDefault="00ED2A1F" w:rsidP="00ED2A1F">
      <w:pPr>
        <w:numPr>
          <w:ilvl w:val="0"/>
          <w:numId w:val="8"/>
        </w:numPr>
        <w:rPr>
          <w:lang w:val="ru-KZ"/>
        </w:rPr>
      </w:pPr>
      <w:r w:rsidRPr="00ED2A1F">
        <w:rPr>
          <w:lang w:val="ru-KZ"/>
        </w:rPr>
        <w:t xml:space="preserve">Возможность подавления аналоговых каналов передатчиков FPV-видео. </w:t>
      </w:r>
    </w:p>
    <w:p w14:paraId="7102F5C5" w14:textId="77777777" w:rsidR="00ED2A1F" w:rsidRPr="00ED2A1F" w:rsidRDefault="00ED2A1F" w:rsidP="00ED2A1F">
      <w:pPr>
        <w:rPr>
          <w:b/>
          <w:bCs/>
          <w:lang w:val="ru-KZ"/>
        </w:rPr>
      </w:pPr>
      <w:r w:rsidRPr="00ED2A1F">
        <w:rPr>
          <w:b/>
          <w:bCs/>
          <w:lang w:val="ru-KZ"/>
        </w:rPr>
        <w:t>3.6. Модуль списков идентификаторов («Черные» / «Белые» списки)</w:t>
      </w:r>
    </w:p>
    <w:p w14:paraId="199B6BA6" w14:textId="77777777" w:rsidR="00ED2A1F" w:rsidRPr="00ED2A1F" w:rsidRDefault="00ED2A1F" w:rsidP="00ED2A1F">
      <w:pPr>
        <w:numPr>
          <w:ilvl w:val="0"/>
          <w:numId w:val="9"/>
        </w:numPr>
        <w:rPr>
          <w:lang w:val="ru-KZ"/>
        </w:rPr>
      </w:pPr>
      <w:r w:rsidRPr="00ED2A1F">
        <w:rPr>
          <w:lang w:val="ru-KZ"/>
        </w:rPr>
        <w:t xml:space="preserve">Ведение базы авторизованных БПЛА («белый список» — свой). Автоматическое игнорирование тревог и блокировка каналов РЭП при обнаружении БПЛА из «белого списка». </w:t>
      </w:r>
    </w:p>
    <w:p w14:paraId="7A7D7420" w14:textId="77777777" w:rsidR="00ED2A1F" w:rsidRPr="00ED2A1F" w:rsidRDefault="00ED2A1F" w:rsidP="00ED2A1F">
      <w:pPr>
        <w:numPr>
          <w:ilvl w:val="0"/>
          <w:numId w:val="9"/>
        </w:numPr>
        <w:rPr>
          <w:lang w:val="ru-KZ"/>
        </w:rPr>
      </w:pPr>
      <w:r w:rsidRPr="00ED2A1F">
        <w:rPr>
          <w:lang w:val="ru-KZ"/>
        </w:rPr>
        <w:t xml:space="preserve">Ведение базы нарушителей («черный список» — чужой) с автоматическим немедленным включением тревоги и подавления. </w:t>
      </w:r>
    </w:p>
    <w:p w14:paraId="39DCF200" w14:textId="77777777" w:rsidR="00ED2A1F" w:rsidRPr="00ED2A1F" w:rsidRDefault="00ED2A1F" w:rsidP="00ED2A1F">
      <w:pPr>
        <w:rPr>
          <w:b/>
          <w:bCs/>
          <w:lang w:val="ru-KZ"/>
        </w:rPr>
      </w:pPr>
      <w:r w:rsidRPr="00ED2A1F">
        <w:rPr>
          <w:b/>
          <w:bCs/>
          <w:lang w:val="ru-KZ"/>
        </w:rPr>
        <w:t>3.7. Модуль сигнатурного анализа и самообучения</w:t>
      </w:r>
    </w:p>
    <w:p w14:paraId="6C3CC5EF" w14:textId="77777777" w:rsidR="00ED2A1F" w:rsidRPr="00ED2A1F" w:rsidRDefault="00ED2A1F" w:rsidP="00ED2A1F">
      <w:pPr>
        <w:numPr>
          <w:ilvl w:val="0"/>
          <w:numId w:val="10"/>
        </w:numPr>
        <w:rPr>
          <w:lang w:val="ru-KZ"/>
        </w:rPr>
      </w:pPr>
      <w:r w:rsidRPr="00ED2A1F">
        <w:rPr>
          <w:lang w:val="ru-KZ"/>
        </w:rPr>
        <w:t xml:space="preserve">Автоматический захват и извлечение параметров неопознанных/нестандартных радиосигналов БПЛА. </w:t>
      </w:r>
    </w:p>
    <w:p w14:paraId="72825D27" w14:textId="77777777" w:rsidR="00ED2A1F" w:rsidRPr="00ED2A1F" w:rsidRDefault="00ED2A1F" w:rsidP="00ED2A1F">
      <w:pPr>
        <w:numPr>
          <w:ilvl w:val="0"/>
          <w:numId w:val="10"/>
        </w:numPr>
        <w:rPr>
          <w:lang w:val="ru-KZ"/>
        </w:rPr>
      </w:pPr>
      <w:r w:rsidRPr="00ED2A1F">
        <w:rPr>
          <w:lang w:val="ru-KZ"/>
        </w:rPr>
        <w:t xml:space="preserve">Сохранение дампа радиосигнала для последующего ручного подтверждения оператором и внесения новых характеристик сигнатур в библиотеку БПЛА. </w:t>
      </w:r>
    </w:p>
    <w:p w14:paraId="0E3CA0C6" w14:textId="77777777" w:rsidR="00ED2A1F" w:rsidRPr="00ED2A1F" w:rsidRDefault="00ED2A1F" w:rsidP="00ED2A1F">
      <w:pPr>
        <w:rPr>
          <w:b/>
          <w:bCs/>
          <w:lang w:val="ru-KZ"/>
        </w:rPr>
      </w:pPr>
      <w:r w:rsidRPr="00ED2A1F">
        <w:rPr>
          <w:b/>
          <w:bCs/>
          <w:lang w:val="ru-KZ"/>
        </w:rPr>
        <w:t>3.8. Модуль аналитики, журналов и отчетности</w:t>
      </w:r>
    </w:p>
    <w:p w14:paraId="46F08C4B" w14:textId="77777777" w:rsidR="00ED2A1F" w:rsidRPr="00ED2A1F" w:rsidRDefault="00ED2A1F" w:rsidP="00ED2A1F">
      <w:pPr>
        <w:numPr>
          <w:ilvl w:val="0"/>
          <w:numId w:val="11"/>
        </w:numPr>
        <w:rPr>
          <w:lang w:val="ru-KZ"/>
        </w:rPr>
      </w:pPr>
      <w:r w:rsidRPr="00ED2A1F">
        <w:rPr>
          <w:lang w:val="ru-KZ"/>
        </w:rPr>
        <w:t xml:space="preserve">Ведение подробного журнала инцидентов (логгирование): фиксация времени обнаружения, азимута вторжения, частоты, серийного номера, продолжительности и типа примененных помех. </w:t>
      </w:r>
    </w:p>
    <w:p w14:paraId="1542F436" w14:textId="77777777" w:rsidR="00ED2A1F" w:rsidRPr="00ED2A1F" w:rsidRDefault="00ED2A1F" w:rsidP="00ED2A1F">
      <w:pPr>
        <w:numPr>
          <w:ilvl w:val="0"/>
          <w:numId w:val="11"/>
        </w:numPr>
        <w:rPr>
          <w:lang w:val="ru-KZ"/>
        </w:rPr>
      </w:pPr>
      <w:r w:rsidRPr="00ED2A1F">
        <w:rPr>
          <w:lang w:val="ru-KZ"/>
        </w:rPr>
        <w:t xml:space="preserve">Функция проигрывателя (Playback): воспроизведение истории воздушной обстановки и траекторий полета за выбранный период времени. </w:t>
      </w:r>
    </w:p>
    <w:p w14:paraId="449F82B9" w14:textId="77777777" w:rsidR="00ED2A1F" w:rsidRPr="00ED2A1F" w:rsidRDefault="00ED2A1F" w:rsidP="00ED2A1F">
      <w:pPr>
        <w:numPr>
          <w:ilvl w:val="0"/>
          <w:numId w:val="11"/>
        </w:numPr>
        <w:rPr>
          <w:lang w:val="ru-KZ"/>
        </w:rPr>
      </w:pPr>
      <w:r w:rsidRPr="00ED2A1F">
        <w:rPr>
          <w:lang w:val="ru-KZ"/>
        </w:rPr>
        <w:t xml:space="preserve">Генерация аналитических и статистических отчетов (PDF, Excel) по количеству инцидентов, частым направлениям угроз и эффективности подавления. </w:t>
      </w:r>
    </w:p>
    <w:p w14:paraId="3666DB82" w14:textId="77777777" w:rsidR="00ED2A1F" w:rsidRPr="00ED2A1F" w:rsidRDefault="00ED2A1F" w:rsidP="00ED2A1F">
      <w:pPr>
        <w:rPr>
          <w:b/>
          <w:bCs/>
          <w:lang w:val="ru-KZ"/>
        </w:rPr>
      </w:pPr>
      <w:r w:rsidRPr="00ED2A1F">
        <w:rPr>
          <w:b/>
          <w:bCs/>
          <w:lang w:val="ru-KZ"/>
        </w:rPr>
        <w:t>4. ТРЕБОВАНИЯ К ИНТЕРФЕЙСУ ПОЛЬЗОВАТЕЛЯ (UI/UX)</w:t>
      </w:r>
    </w:p>
    <w:p w14:paraId="22FFDE13" w14:textId="77777777" w:rsidR="00ED2A1F" w:rsidRPr="00ED2A1F" w:rsidRDefault="00ED2A1F" w:rsidP="00ED2A1F">
      <w:pPr>
        <w:numPr>
          <w:ilvl w:val="0"/>
          <w:numId w:val="12"/>
        </w:numPr>
        <w:rPr>
          <w:lang w:val="ru-KZ"/>
        </w:rPr>
      </w:pPr>
      <w:r w:rsidRPr="00ED2A1F">
        <w:rPr>
          <w:b/>
          <w:bCs/>
          <w:lang w:val="ru-KZ"/>
        </w:rPr>
        <w:t>Многомоторный экран АРМ:</w:t>
      </w:r>
    </w:p>
    <w:p w14:paraId="4CF73C31" w14:textId="77777777" w:rsidR="00ED2A1F" w:rsidRPr="00ED2A1F" w:rsidRDefault="00ED2A1F" w:rsidP="00ED2A1F">
      <w:pPr>
        <w:numPr>
          <w:ilvl w:val="1"/>
          <w:numId w:val="12"/>
        </w:numPr>
        <w:rPr>
          <w:lang w:val="ru-KZ"/>
        </w:rPr>
      </w:pPr>
      <w:r w:rsidRPr="00ED2A1F">
        <w:rPr>
          <w:lang w:val="ru-KZ"/>
        </w:rPr>
        <w:lastRenderedPageBreak/>
        <w:t xml:space="preserve">Главное окно — Офлайн-карта ГИС с индикацией объектов, комплексов и обнаруженных целей. </w:t>
      </w:r>
    </w:p>
    <w:p w14:paraId="43CD13F8" w14:textId="77777777" w:rsidR="00ED2A1F" w:rsidRPr="00ED2A1F" w:rsidRDefault="00ED2A1F" w:rsidP="00ED2A1F">
      <w:pPr>
        <w:numPr>
          <w:ilvl w:val="1"/>
          <w:numId w:val="12"/>
        </w:numPr>
        <w:rPr>
          <w:lang w:val="ru-KZ"/>
        </w:rPr>
      </w:pPr>
      <w:r w:rsidRPr="00ED2A1F">
        <w:rPr>
          <w:lang w:val="ru-KZ"/>
        </w:rPr>
        <w:t>Панель спектрограммы / РЧ-мониторинга.</w:t>
      </w:r>
    </w:p>
    <w:p w14:paraId="2D83E7B6" w14:textId="77777777" w:rsidR="00ED2A1F" w:rsidRPr="00ED2A1F" w:rsidRDefault="00ED2A1F" w:rsidP="00ED2A1F">
      <w:pPr>
        <w:numPr>
          <w:ilvl w:val="1"/>
          <w:numId w:val="12"/>
        </w:numPr>
        <w:rPr>
          <w:lang w:val="ru-KZ"/>
        </w:rPr>
      </w:pPr>
      <w:r w:rsidRPr="00ED2A1F">
        <w:rPr>
          <w:lang w:val="ru-KZ"/>
        </w:rPr>
        <w:t xml:space="preserve">Окно просмотра FPV-видеопотока. </w:t>
      </w:r>
    </w:p>
    <w:p w14:paraId="385D0A0F" w14:textId="77777777" w:rsidR="00ED2A1F" w:rsidRPr="00ED2A1F" w:rsidRDefault="00ED2A1F" w:rsidP="00ED2A1F">
      <w:pPr>
        <w:numPr>
          <w:ilvl w:val="1"/>
          <w:numId w:val="12"/>
        </w:numPr>
        <w:rPr>
          <w:lang w:val="ru-KZ"/>
        </w:rPr>
      </w:pPr>
      <w:r w:rsidRPr="00ED2A1F">
        <w:rPr>
          <w:lang w:val="ru-KZ"/>
        </w:rPr>
        <w:t xml:space="preserve">Панель состояния комплексов и быстрого управления кнопками РЭП (Всенаправленное / Направленное / Экстренная остановка). </w:t>
      </w:r>
    </w:p>
    <w:p w14:paraId="6457AC3A" w14:textId="77777777" w:rsidR="00ED2A1F" w:rsidRPr="00ED2A1F" w:rsidRDefault="00ED2A1F" w:rsidP="00ED2A1F">
      <w:pPr>
        <w:numPr>
          <w:ilvl w:val="0"/>
          <w:numId w:val="12"/>
        </w:numPr>
        <w:rPr>
          <w:lang w:val="ru-KZ"/>
        </w:rPr>
      </w:pPr>
      <w:r w:rsidRPr="00ED2A1F">
        <w:rPr>
          <w:b/>
          <w:bCs/>
          <w:lang w:val="ru-KZ"/>
        </w:rPr>
        <w:t>Звуковая и визуальная сигнализация:</w:t>
      </w:r>
      <w:r w:rsidRPr="00ED2A1F">
        <w:rPr>
          <w:lang w:val="ru-KZ"/>
        </w:rPr>
        <w:t xml:space="preserve"> Цветовая индикация уровня угрозы (Зеленый — Ожидание, Желтый — Обнаружен «свой», Красный — Тревога/«чужой», Серый — Офлайн/Сбой). </w:t>
      </w:r>
    </w:p>
    <w:p w14:paraId="1277118D" w14:textId="77777777" w:rsidR="00ED2A1F" w:rsidRPr="00ED2A1F" w:rsidRDefault="00ED2A1F" w:rsidP="00ED2A1F">
      <w:pPr>
        <w:rPr>
          <w:b/>
          <w:bCs/>
          <w:lang w:val="ru-KZ"/>
        </w:rPr>
      </w:pPr>
      <w:r w:rsidRPr="00ED2A1F">
        <w:rPr>
          <w:b/>
          <w:bCs/>
          <w:lang w:val="ru-KZ"/>
        </w:rPr>
        <w:t>5. ТРЕБОВАНИЯ К НАДЕЖНОСТИ И БЕЗОПАСНОСТИ</w:t>
      </w:r>
    </w:p>
    <w:p w14:paraId="7CE917F3" w14:textId="77777777" w:rsidR="00ED2A1F" w:rsidRPr="00ED2A1F" w:rsidRDefault="00ED2A1F" w:rsidP="00ED2A1F">
      <w:pPr>
        <w:numPr>
          <w:ilvl w:val="0"/>
          <w:numId w:val="13"/>
        </w:numPr>
        <w:rPr>
          <w:lang w:val="ru-KZ"/>
        </w:rPr>
      </w:pPr>
      <w:r w:rsidRPr="00ED2A1F">
        <w:rPr>
          <w:b/>
          <w:bCs/>
          <w:lang w:val="ru-KZ"/>
        </w:rPr>
        <w:t>Круглосуточный режим работы:</w:t>
      </w:r>
      <w:r w:rsidRPr="00ED2A1F">
        <w:rPr>
          <w:lang w:val="ru-KZ"/>
        </w:rPr>
        <w:t xml:space="preserve"> ПО должно обеспечивать стабильную работу в режиме 24/7/365. </w:t>
      </w:r>
    </w:p>
    <w:p w14:paraId="1548BB4B" w14:textId="77777777" w:rsidR="00ED2A1F" w:rsidRPr="00ED2A1F" w:rsidRDefault="00ED2A1F" w:rsidP="00ED2A1F">
      <w:pPr>
        <w:numPr>
          <w:ilvl w:val="0"/>
          <w:numId w:val="13"/>
        </w:numPr>
        <w:rPr>
          <w:lang w:val="ru-KZ"/>
        </w:rPr>
      </w:pPr>
      <w:r w:rsidRPr="00ED2A1F">
        <w:rPr>
          <w:b/>
          <w:bCs/>
          <w:lang w:val="ru-KZ"/>
        </w:rPr>
        <w:t>Авто-восстановление:</w:t>
      </w:r>
      <w:r w:rsidRPr="00ED2A1F">
        <w:rPr>
          <w:lang w:val="ru-KZ"/>
        </w:rPr>
        <w:t xml:space="preserve"> Автоматический перезапуск служб и восстановление связи с комплексами после сбоев сетевого оборудования или питания. </w:t>
      </w:r>
    </w:p>
    <w:p w14:paraId="2245E305" w14:textId="77777777" w:rsidR="00ED2A1F" w:rsidRPr="00ED2A1F" w:rsidRDefault="00ED2A1F" w:rsidP="00ED2A1F">
      <w:pPr>
        <w:numPr>
          <w:ilvl w:val="0"/>
          <w:numId w:val="13"/>
        </w:numPr>
        <w:rPr>
          <w:lang w:val="ru-KZ"/>
        </w:rPr>
      </w:pPr>
      <w:r w:rsidRPr="00ED2A1F">
        <w:rPr>
          <w:b/>
          <w:bCs/>
          <w:lang w:val="ru-KZ"/>
        </w:rPr>
        <w:t>Разграничение прав доступа (RBAC):</w:t>
      </w:r>
    </w:p>
    <w:p w14:paraId="6E230830" w14:textId="77777777" w:rsidR="00ED2A1F" w:rsidRPr="00ED2A1F" w:rsidRDefault="00ED2A1F" w:rsidP="00ED2A1F">
      <w:pPr>
        <w:numPr>
          <w:ilvl w:val="1"/>
          <w:numId w:val="13"/>
        </w:numPr>
        <w:rPr>
          <w:lang w:val="ru-KZ"/>
        </w:rPr>
      </w:pPr>
      <w:r w:rsidRPr="00ED2A1F">
        <w:rPr>
          <w:i/>
          <w:iCs/>
          <w:lang w:val="ru-KZ"/>
        </w:rPr>
        <w:t>Администратор:</w:t>
      </w:r>
      <w:r w:rsidRPr="00ED2A1F">
        <w:rPr>
          <w:lang w:val="ru-KZ"/>
        </w:rPr>
        <w:t xml:space="preserve"> Конфигурация сети комплексов, редактирование базы сигнатур, управление пользователями.</w:t>
      </w:r>
    </w:p>
    <w:p w14:paraId="50FDFD51" w14:textId="77777777" w:rsidR="00ED2A1F" w:rsidRPr="00ED2A1F" w:rsidRDefault="00ED2A1F" w:rsidP="00ED2A1F">
      <w:pPr>
        <w:numPr>
          <w:ilvl w:val="1"/>
          <w:numId w:val="13"/>
        </w:numPr>
        <w:rPr>
          <w:lang w:val="ru-KZ"/>
        </w:rPr>
      </w:pPr>
      <w:r w:rsidRPr="00ED2A1F">
        <w:rPr>
          <w:i/>
          <w:iCs/>
          <w:lang w:val="ru-KZ"/>
        </w:rPr>
        <w:t>Оператор:</w:t>
      </w:r>
      <w:r w:rsidRPr="00ED2A1F">
        <w:rPr>
          <w:lang w:val="ru-KZ"/>
        </w:rPr>
        <w:t xml:space="preserve"> Мониторинг, переключение режимов (авто/ручной), активация РЭП, просмотр отчетов.</w:t>
      </w:r>
    </w:p>
    <w:p w14:paraId="3AEBEB36" w14:textId="77777777" w:rsidR="00ED2A1F" w:rsidRPr="00ED2A1F" w:rsidRDefault="00ED2A1F" w:rsidP="00ED2A1F">
      <w:pPr>
        <w:numPr>
          <w:ilvl w:val="1"/>
          <w:numId w:val="13"/>
        </w:numPr>
        <w:rPr>
          <w:lang w:val="ru-KZ"/>
        </w:rPr>
      </w:pPr>
      <w:r w:rsidRPr="00ED2A1F">
        <w:rPr>
          <w:i/>
          <w:iCs/>
          <w:lang w:val="ru-KZ"/>
        </w:rPr>
        <w:t>Аналитик:</w:t>
      </w:r>
      <w:r w:rsidRPr="00ED2A1F">
        <w:rPr>
          <w:lang w:val="ru-KZ"/>
        </w:rPr>
        <w:t xml:space="preserve"> Просмотр логов, воспроизведение треков, формирование статистики.</w:t>
      </w:r>
    </w:p>
    <w:p w14:paraId="07AB47D8" w14:textId="77777777" w:rsidR="00ED2A1F" w:rsidRPr="00ED2A1F" w:rsidRDefault="00ED2A1F" w:rsidP="00ED2A1F">
      <w:pPr>
        <w:rPr>
          <w:b/>
          <w:bCs/>
          <w:lang w:val="ru-KZ"/>
        </w:rPr>
      </w:pPr>
      <w:r w:rsidRPr="00ED2A1F">
        <w:rPr>
          <w:b/>
          <w:bCs/>
          <w:lang w:val="ru-KZ"/>
        </w:rPr>
        <w:t>6. СОСТАВ ДОКУМЕНТАЦИИ, ПЕРЕДАВАЕМОЙ С ПО</w:t>
      </w:r>
    </w:p>
    <w:p w14:paraId="50EFD90C" w14:textId="77777777" w:rsidR="00ED2A1F" w:rsidRPr="00ED2A1F" w:rsidRDefault="00ED2A1F" w:rsidP="00ED2A1F">
      <w:pPr>
        <w:numPr>
          <w:ilvl w:val="0"/>
          <w:numId w:val="14"/>
        </w:numPr>
        <w:rPr>
          <w:lang w:val="ru-KZ"/>
        </w:rPr>
      </w:pPr>
      <w:r w:rsidRPr="00ED2A1F">
        <w:rPr>
          <w:lang w:val="ru-KZ"/>
        </w:rPr>
        <w:t>Исходный код и исполняемые дистрибутивы (Серверная часть, ПО Агента, АРМ).</w:t>
      </w:r>
    </w:p>
    <w:p w14:paraId="1C668850" w14:textId="77777777" w:rsidR="00ED2A1F" w:rsidRPr="00ED2A1F" w:rsidRDefault="00ED2A1F" w:rsidP="00ED2A1F">
      <w:pPr>
        <w:numPr>
          <w:ilvl w:val="0"/>
          <w:numId w:val="14"/>
        </w:numPr>
        <w:rPr>
          <w:lang w:val="ru-KZ"/>
        </w:rPr>
      </w:pPr>
      <w:r w:rsidRPr="00ED2A1F">
        <w:rPr>
          <w:lang w:val="ru-KZ"/>
        </w:rPr>
        <w:t>Руководство администратора по установке и настройке офлайн-ГИС и сервера.</w:t>
      </w:r>
    </w:p>
    <w:p w14:paraId="24882E92" w14:textId="77777777" w:rsidR="00ED2A1F" w:rsidRPr="00ED2A1F" w:rsidRDefault="00ED2A1F" w:rsidP="00ED2A1F">
      <w:pPr>
        <w:numPr>
          <w:ilvl w:val="0"/>
          <w:numId w:val="14"/>
        </w:numPr>
        <w:rPr>
          <w:lang w:val="ru-KZ"/>
        </w:rPr>
      </w:pPr>
      <w:r w:rsidRPr="00ED2A1F">
        <w:rPr>
          <w:lang w:val="ru-KZ"/>
        </w:rPr>
        <w:t>Руководство оператора АРМ.</w:t>
      </w:r>
    </w:p>
    <w:p w14:paraId="176F51C9" w14:textId="77777777" w:rsidR="00ED2A1F" w:rsidRPr="00ED2A1F" w:rsidRDefault="00ED2A1F" w:rsidP="00ED2A1F">
      <w:pPr>
        <w:numPr>
          <w:ilvl w:val="0"/>
          <w:numId w:val="14"/>
        </w:numPr>
        <w:rPr>
          <w:lang w:val="ru-KZ"/>
        </w:rPr>
      </w:pPr>
      <w:r w:rsidRPr="00ED2A1F">
        <w:rPr>
          <w:lang w:val="ru-KZ"/>
        </w:rPr>
        <w:t>Описание API / Протокола связи модуля сопряжения с комплексами</w:t>
      </w:r>
    </w:p>
    <w:p w14:paraId="20681CB9" w14:textId="77777777" w:rsidR="00473AC0" w:rsidRDefault="00473AC0"/>
    <w:sectPr w:rsidR="00473A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2D5B"/>
    <w:multiLevelType w:val="multilevel"/>
    <w:tmpl w:val="5928B5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FD3A4C"/>
    <w:multiLevelType w:val="multilevel"/>
    <w:tmpl w:val="55B46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EB198A"/>
    <w:multiLevelType w:val="multilevel"/>
    <w:tmpl w:val="ED848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E67CF6"/>
    <w:multiLevelType w:val="multilevel"/>
    <w:tmpl w:val="9D28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F8394B"/>
    <w:multiLevelType w:val="multilevel"/>
    <w:tmpl w:val="8580F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F11F39"/>
    <w:multiLevelType w:val="multilevel"/>
    <w:tmpl w:val="0830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7F3893"/>
    <w:multiLevelType w:val="multilevel"/>
    <w:tmpl w:val="58CCF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9A394C"/>
    <w:multiLevelType w:val="multilevel"/>
    <w:tmpl w:val="B3C41D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1242B6"/>
    <w:multiLevelType w:val="multilevel"/>
    <w:tmpl w:val="173226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FB124F"/>
    <w:multiLevelType w:val="multilevel"/>
    <w:tmpl w:val="41DE4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AB4AD8"/>
    <w:multiLevelType w:val="multilevel"/>
    <w:tmpl w:val="1310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865D6C"/>
    <w:multiLevelType w:val="multilevel"/>
    <w:tmpl w:val="7564E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2F418F"/>
    <w:multiLevelType w:val="multilevel"/>
    <w:tmpl w:val="845AE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F90AC0"/>
    <w:multiLevelType w:val="multilevel"/>
    <w:tmpl w:val="33E8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135608">
    <w:abstractNumId w:val="1"/>
  </w:num>
  <w:num w:numId="2" w16cid:durableId="940652059">
    <w:abstractNumId w:val="9"/>
  </w:num>
  <w:num w:numId="3" w16cid:durableId="558906234">
    <w:abstractNumId w:val="11"/>
  </w:num>
  <w:num w:numId="4" w16cid:durableId="992297589">
    <w:abstractNumId w:val="0"/>
  </w:num>
  <w:num w:numId="5" w16cid:durableId="1141732826">
    <w:abstractNumId w:val="3"/>
  </w:num>
  <w:num w:numId="6" w16cid:durableId="2077972200">
    <w:abstractNumId w:val="10"/>
  </w:num>
  <w:num w:numId="7" w16cid:durableId="1478642485">
    <w:abstractNumId w:val="6"/>
  </w:num>
  <w:num w:numId="8" w16cid:durableId="422529246">
    <w:abstractNumId w:val="12"/>
  </w:num>
  <w:num w:numId="9" w16cid:durableId="804739074">
    <w:abstractNumId w:val="5"/>
  </w:num>
  <w:num w:numId="10" w16cid:durableId="320239828">
    <w:abstractNumId w:val="13"/>
  </w:num>
  <w:num w:numId="11" w16cid:durableId="671883718">
    <w:abstractNumId w:val="4"/>
  </w:num>
  <w:num w:numId="12" w16cid:durableId="770320985">
    <w:abstractNumId w:val="7"/>
  </w:num>
  <w:num w:numId="13" w16cid:durableId="1501502132">
    <w:abstractNumId w:val="8"/>
  </w:num>
  <w:num w:numId="14" w16cid:durableId="706956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FB7"/>
    <w:rsid w:val="001D65CE"/>
    <w:rsid w:val="00222FB7"/>
    <w:rsid w:val="00473AC0"/>
    <w:rsid w:val="00733366"/>
    <w:rsid w:val="007B248F"/>
    <w:rsid w:val="00952FDC"/>
    <w:rsid w:val="00A855A5"/>
    <w:rsid w:val="00D93B1C"/>
    <w:rsid w:val="00ED2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178309-2E5C-4C67-A10E-42C70BE9C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22F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22F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22FB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22FB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22FB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22FB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22FB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22FB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22FB7"/>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2FB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22FB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22FB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22FB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22FB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22FB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22FB7"/>
    <w:rPr>
      <w:rFonts w:eastAsiaTheme="majorEastAsia" w:cstheme="majorBidi"/>
      <w:color w:val="595959" w:themeColor="text1" w:themeTint="A6"/>
    </w:rPr>
  </w:style>
  <w:style w:type="character" w:customStyle="1" w:styleId="80">
    <w:name w:val="Заголовок 8 Знак"/>
    <w:basedOn w:val="a0"/>
    <w:link w:val="8"/>
    <w:uiPriority w:val="9"/>
    <w:semiHidden/>
    <w:rsid w:val="00222FB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22FB7"/>
    <w:rPr>
      <w:rFonts w:eastAsiaTheme="majorEastAsia" w:cstheme="majorBidi"/>
      <w:color w:val="272727" w:themeColor="text1" w:themeTint="D8"/>
    </w:rPr>
  </w:style>
  <w:style w:type="paragraph" w:styleId="a3">
    <w:name w:val="Title"/>
    <w:basedOn w:val="a"/>
    <w:next w:val="a"/>
    <w:link w:val="a4"/>
    <w:uiPriority w:val="10"/>
    <w:qFormat/>
    <w:rsid w:val="00222FB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22F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2FB7"/>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22FB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22FB7"/>
    <w:pPr>
      <w:spacing w:before="160" w:after="160"/>
      <w:jc w:val="center"/>
    </w:pPr>
    <w:rPr>
      <w:i/>
      <w:iCs/>
      <w:color w:val="404040" w:themeColor="text1" w:themeTint="BF"/>
    </w:rPr>
  </w:style>
  <w:style w:type="character" w:customStyle="1" w:styleId="22">
    <w:name w:val="Цитата 2 Знак"/>
    <w:basedOn w:val="a0"/>
    <w:link w:val="21"/>
    <w:uiPriority w:val="29"/>
    <w:rsid w:val="00222FB7"/>
    <w:rPr>
      <w:i/>
      <w:iCs/>
      <w:color w:val="404040" w:themeColor="text1" w:themeTint="BF"/>
    </w:rPr>
  </w:style>
  <w:style w:type="paragraph" w:styleId="a7">
    <w:name w:val="List Paragraph"/>
    <w:basedOn w:val="a"/>
    <w:uiPriority w:val="34"/>
    <w:qFormat/>
    <w:rsid w:val="00222FB7"/>
    <w:pPr>
      <w:ind w:left="720"/>
      <w:contextualSpacing/>
    </w:pPr>
  </w:style>
  <w:style w:type="character" w:styleId="a8">
    <w:name w:val="Intense Emphasis"/>
    <w:basedOn w:val="a0"/>
    <w:uiPriority w:val="21"/>
    <w:qFormat/>
    <w:rsid w:val="00222FB7"/>
    <w:rPr>
      <w:i/>
      <w:iCs/>
      <w:color w:val="2F5496" w:themeColor="accent1" w:themeShade="BF"/>
    </w:rPr>
  </w:style>
  <w:style w:type="paragraph" w:styleId="a9">
    <w:name w:val="Intense Quote"/>
    <w:basedOn w:val="a"/>
    <w:next w:val="a"/>
    <w:link w:val="aa"/>
    <w:uiPriority w:val="30"/>
    <w:qFormat/>
    <w:rsid w:val="00222F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22FB7"/>
    <w:rPr>
      <w:i/>
      <w:iCs/>
      <w:color w:val="2F5496" w:themeColor="accent1" w:themeShade="BF"/>
    </w:rPr>
  </w:style>
  <w:style w:type="character" w:styleId="ab">
    <w:name w:val="Intense Reference"/>
    <w:basedOn w:val="a0"/>
    <w:uiPriority w:val="32"/>
    <w:qFormat/>
    <w:rsid w:val="00222FB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1175</Words>
  <Characters>6698</Characters>
  <Application>Microsoft Office Word</Application>
  <DocSecurity>0</DocSecurity>
  <Lines>55</Lines>
  <Paragraphs>15</Paragraphs>
  <ScaleCrop>false</ScaleCrop>
  <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Ashim Zhuzzhanov</dc:creator>
  <cp:keywords/>
  <dc:description/>
  <cp:lastModifiedBy>Ashim Zhuzzhanov</cp:lastModifiedBy>
  <cp:revision>2</cp:revision>
  <dcterms:created xsi:type="dcterms:W3CDTF">2026-09-21T04:44:00Z</dcterms:created>
  <dcterms:modified xsi:type="dcterms:W3CDTF">2026-09-21T04:44:00Z</dcterms:modified>
</cp:coreProperties>
</file>