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8F06C1" w14:textId="77777777" w:rsidR="00D52CD4" w:rsidRPr="0038127B" w:rsidRDefault="00000000">
      <w:pPr>
        <w:pStyle w:val="Title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Техническое задание</w:t>
      </w:r>
    </w:p>
    <w:p w14:paraId="285D7D3E" w14:textId="77777777" w:rsidR="009F316F" w:rsidRPr="0038127B" w:rsidRDefault="009F316F" w:rsidP="009F316F">
      <w:pPr>
        <w:rPr>
          <w:rFonts w:cs="Arial"/>
          <w:b/>
          <w:bCs/>
          <w:i/>
          <w:iCs/>
          <w:lang w:val="ru-RU"/>
        </w:rPr>
      </w:pPr>
    </w:p>
    <w:p w14:paraId="3F02E51E" w14:textId="0F1EB6F5" w:rsidR="00D52CD4" w:rsidRPr="0038127B" w:rsidRDefault="00000000" w:rsidP="009F316F">
      <w:pPr>
        <w:rPr>
          <w:rFonts w:cs="Arial"/>
          <w:b/>
          <w:bCs/>
          <w:i/>
          <w:iCs/>
          <w:lang w:val="ru-RU"/>
        </w:rPr>
      </w:pPr>
      <w:r w:rsidRPr="0038127B">
        <w:rPr>
          <w:rFonts w:cs="Arial"/>
          <w:b/>
          <w:bCs/>
          <w:i/>
          <w:iCs/>
          <w:lang w:val="ru-RU"/>
        </w:rPr>
        <w:t xml:space="preserve">Разработка офлайн модуля мобильного </w:t>
      </w:r>
      <w:r w:rsidRPr="0038127B">
        <w:rPr>
          <w:rFonts w:cs="Arial"/>
          <w:b/>
          <w:bCs/>
          <w:i/>
          <w:iCs/>
        </w:rPr>
        <w:t>OCR</w:t>
      </w:r>
      <w:r w:rsidRPr="0038127B">
        <w:rPr>
          <w:rFonts w:cs="Arial"/>
          <w:b/>
          <w:bCs/>
          <w:i/>
          <w:iCs/>
          <w:lang w:val="ru-RU"/>
        </w:rPr>
        <w:t xml:space="preserve"> для распознавания чеков на кириллице</w:t>
      </w:r>
    </w:p>
    <w:p w14:paraId="6D1C82EB" w14:textId="79961E8B" w:rsidR="00D52CD4" w:rsidRPr="0038127B" w:rsidRDefault="00000000">
      <w:pPr>
        <w:rPr>
          <w:rFonts w:cs="Arial"/>
          <w:b/>
          <w:bCs/>
          <w:lang w:val="ru-RU"/>
        </w:rPr>
      </w:pPr>
      <w:r w:rsidRPr="0038127B">
        <w:rPr>
          <w:rFonts w:cs="Arial"/>
          <w:b/>
          <w:bCs/>
          <w:lang w:val="ru-RU"/>
        </w:rPr>
        <w:t xml:space="preserve">Проект </w:t>
      </w:r>
      <w:proofErr w:type="spellStart"/>
      <w:r w:rsidRPr="0038127B">
        <w:rPr>
          <w:rFonts w:cs="Arial"/>
          <w:b/>
          <w:bCs/>
        </w:rPr>
        <w:t>PharmaPay</w:t>
      </w:r>
      <w:proofErr w:type="spellEnd"/>
      <w:r w:rsidRPr="0038127B">
        <w:rPr>
          <w:rFonts w:cs="Arial"/>
          <w:b/>
          <w:bCs/>
          <w:lang w:val="ru-RU"/>
        </w:rPr>
        <w:t xml:space="preserve"> </w:t>
      </w:r>
    </w:p>
    <w:p w14:paraId="79D75519" w14:textId="259A7BC2" w:rsidR="00D52CD4" w:rsidRPr="0038127B" w:rsidRDefault="00000000">
      <w:pPr>
        <w:pStyle w:val="Heading1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1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 Назначение и цели разработки</w:t>
      </w:r>
    </w:p>
    <w:p w14:paraId="54E8974B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Разработать или адаптировать программный модуль для автоматического распознавания текста с печатных чеков и квитанций непосредственно на мобильных устройствах пользователей. Модуль должен работать без интернет-соединения и интегрироваться в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 xml:space="preserve">-приложение с нативной поддержкой </w:t>
      </w:r>
      <w:r w:rsidRPr="0038127B">
        <w:rPr>
          <w:rFonts w:cs="Arial"/>
        </w:rPr>
        <w:t>iOS</w:t>
      </w:r>
      <w:r w:rsidRPr="0038127B">
        <w:rPr>
          <w:rFonts w:cs="Arial"/>
          <w:lang w:val="ru-RU"/>
        </w:rPr>
        <w:t xml:space="preserve"> и </w:t>
      </w:r>
      <w:r w:rsidRPr="0038127B">
        <w:rPr>
          <w:rFonts w:cs="Arial"/>
        </w:rPr>
        <w:t>Android</w:t>
      </w:r>
      <w:r w:rsidRPr="0038127B">
        <w:rPr>
          <w:rFonts w:cs="Arial"/>
          <w:lang w:val="ru-RU"/>
        </w:rPr>
        <w:t>.</w:t>
      </w:r>
    </w:p>
    <w:p w14:paraId="7A00F1C8" w14:textId="12EC3B84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Использование облачных </w:t>
      </w:r>
      <w:r w:rsidRPr="0038127B">
        <w:rPr>
          <w:rFonts w:cs="Arial"/>
        </w:rPr>
        <w:t>API</w:t>
      </w:r>
      <w:r w:rsidRPr="0038127B">
        <w:rPr>
          <w:rFonts w:cs="Arial"/>
          <w:lang w:val="ru-RU"/>
        </w:rPr>
        <w:t xml:space="preserve"> ограничено требованиями к приватности, доступности без сети и минимальной задержке. Цель разработки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получить локальное решение, которое подтверждает требуемые скорость и точность на датасете чеков компании и реальных устройствах.</w:t>
      </w:r>
    </w:p>
    <w:p w14:paraId="1148882F" w14:textId="054AFF97" w:rsidR="00D52CD4" w:rsidRPr="0038127B" w:rsidRDefault="00000000">
      <w:pPr>
        <w:pStyle w:val="Heading2"/>
        <w:rPr>
          <w:rFonts w:ascii="Arial" w:hAnsi="Arial" w:cs="Arial"/>
        </w:rPr>
      </w:pPr>
      <w:r w:rsidRPr="0038127B">
        <w:rPr>
          <w:rFonts w:ascii="Arial" w:hAnsi="Arial" w:cs="Arial"/>
        </w:rPr>
        <w:t>1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</w:rPr>
        <w:t xml:space="preserve">1 </w:t>
      </w:r>
      <w:proofErr w:type="spellStart"/>
      <w:r w:rsidRPr="0038127B">
        <w:rPr>
          <w:rFonts w:ascii="Arial" w:hAnsi="Arial" w:cs="Arial"/>
        </w:rPr>
        <w:t>Обязательные</w:t>
      </w:r>
      <w:proofErr w:type="spellEnd"/>
      <w:r w:rsidRPr="0038127B">
        <w:rPr>
          <w:rFonts w:ascii="Arial" w:hAnsi="Arial" w:cs="Arial"/>
        </w:rPr>
        <w:t xml:space="preserve"> </w:t>
      </w:r>
      <w:proofErr w:type="spellStart"/>
      <w:r w:rsidRPr="0038127B">
        <w:rPr>
          <w:rFonts w:ascii="Arial" w:hAnsi="Arial" w:cs="Arial"/>
        </w:rPr>
        <w:t>показатели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257"/>
      </w:tblGrid>
      <w:tr w:rsidR="00D52CD4" w:rsidRPr="0038127B" w14:paraId="5FBD6F2E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9D3696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b/>
                <w:sz w:val="20"/>
              </w:rPr>
              <w:t>Параметр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43E537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b/>
                <w:sz w:val="20"/>
              </w:rPr>
              <w:t>Требование</w:t>
            </w:r>
            <w:proofErr w:type="spellEnd"/>
          </w:p>
        </w:tc>
      </w:tr>
      <w:tr w:rsidR="00D52CD4" w:rsidRPr="00504FF4" w14:paraId="79C08968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5F2FD3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Режим</w:t>
            </w:r>
            <w:proofErr w:type="spellEnd"/>
            <w:r w:rsidRPr="0038127B">
              <w:rPr>
                <w:rFonts w:cs="Arial"/>
                <w:sz w:val="20"/>
              </w:rPr>
              <w:t xml:space="preserve"> </w:t>
            </w:r>
            <w:proofErr w:type="spellStart"/>
            <w:r w:rsidRPr="0038127B">
              <w:rPr>
                <w:rFonts w:cs="Arial"/>
                <w:sz w:val="20"/>
              </w:rPr>
              <w:t>работы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BA6BA6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>Полная обработка на устройстве без обращения к внешним серверам</w:t>
            </w:r>
          </w:p>
        </w:tc>
      </w:tr>
      <w:tr w:rsidR="00D52CD4" w:rsidRPr="00504FF4" w14:paraId="57927FE2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6458BC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Скорость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D0B2D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>Обработка одного чека не более 500 мс по бенчмарку</w:t>
            </w:r>
          </w:p>
        </w:tc>
      </w:tr>
      <w:tr w:rsidR="00D52CD4" w:rsidRPr="00504FF4" w14:paraId="6D02407A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40E655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Точность</w:t>
            </w:r>
            <w:proofErr w:type="spellEnd"/>
            <w:r w:rsidRPr="0038127B">
              <w:rPr>
                <w:rFonts w:cs="Arial"/>
                <w:sz w:val="20"/>
              </w:rPr>
              <w:t xml:space="preserve"> </w:t>
            </w:r>
            <w:proofErr w:type="spellStart"/>
            <w:r w:rsidRPr="0038127B">
              <w:rPr>
                <w:rFonts w:cs="Arial"/>
                <w:sz w:val="20"/>
              </w:rPr>
              <w:t>текста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D10D91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>Не менее 95% по согласованной методике</w:t>
            </w:r>
          </w:p>
        </w:tc>
      </w:tr>
      <w:tr w:rsidR="00D52CD4" w:rsidRPr="00504FF4" w14:paraId="19B55BE6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706922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Языки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7DE48B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>Русский и казахский языки на печатных чеках</w:t>
            </w:r>
          </w:p>
        </w:tc>
      </w:tr>
      <w:tr w:rsidR="00D52CD4" w:rsidRPr="00504FF4" w14:paraId="7D813F42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935142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Платформы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A12E7C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Нативная поддержка </w:t>
            </w:r>
            <w:r w:rsidRPr="0038127B">
              <w:rPr>
                <w:rFonts w:cs="Arial"/>
                <w:sz w:val="20"/>
              </w:rPr>
              <w:t>iOS</w:t>
            </w:r>
            <w:r w:rsidRPr="0038127B">
              <w:rPr>
                <w:rFonts w:cs="Arial"/>
                <w:sz w:val="20"/>
                <w:lang w:val="ru-RU"/>
              </w:rPr>
              <w:t xml:space="preserve"> и </w:t>
            </w:r>
            <w:r w:rsidRPr="0038127B">
              <w:rPr>
                <w:rFonts w:cs="Arial"/>
                <w:sz w:val="20"/>
              </w:rPr>
              <w:t>Android</w:t>
            </w:r>
          </w:p>
        </w:tc>
      </w:tr>
      <w:tr w:rsidR="00D52CD4" w:rsidRPr="00504FF4" w14:paraId="30D4DD2C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64BCB0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Интеграция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A79390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Готовый плагин или обёртка для </w:t>
            </w:r>
            <w:r w:rsidRPr="0038127B">
              <w:rPr>
                <w:rFonts w:cs="Arial"/>
                <w:sz w:val="20"/>
              </w:rPr>
              <w:t>Flutter</w:t>
            </w:r>
          </w:p>
        </w:tc>
      </w:tr>
      <w:tr w:rsidR="00D52CD4" w:rsidRPr="00504FF4" w14:paraId="74E6630E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359D00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Размер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D4F5CC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Минимальный размер библиотеки и моделей </w:t>
            </w:r>
            <w:r w:rsidRPr="0038127B">
              <w:rPr>
                <w:rFonts w:cs="Arial"/>
                <w:sz w:val="20"/>
              </w:rPr>
              <w:t>OCR</w:t>
            </w:r>
            <w:r w:rsidRPr="0038127B">
              <w:rPr>
                <w:rFonts w:cs="Arial"/>
                <w:sz w:val="20"/>
                <w:lang w:val="ru-RU"/>
              </w:rPr>
              <w:t xml:space="preserve"> с измерением прироста размера приложения</w:t>
            </w:r>
          </w:p>
        </w:tc>
      </w:tr>
    </w:tbl>
    <w:p w14:paraId="45730905" w14:textId="77777777" w:rsidR="00D52CD4" w:rsidRPr="0038127B" w:rsidRDefault="00D52CD4">
      <w:pPr>
        <w:spacing w:after="0"/>
        <w:rPr>
          <w:rFonts w:cs="Arial"/>
          <w:lang w:val="ru-RU"/>
        </w:rPr>
      </w:pPr>
    </w:p>
    <w:p w14:paraId="692DE519" w14:textId="77777777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1 2 Предмет и границы работ</w:t>
      </w:r>
    </w:p>
    <w:p w14:paraId="20BAD995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В предмет работ входят модуль </w:t>
      </w:r>
      <w:r w:rsidRPr="0038127B">
        <w:rPr>
          <w:rFonts w:cs="Arial"/>
        </w:rPr>
        <w:t>OCR</w:t>
      </w:r>
      <w:r w:rsidRPr="0038127B">
        <w:rPr>
          <w:rFonts w:cs="Arial"/>
          <w:lang w:val="ru-RU"/>
        </w:rPr>
        <w:t xml:space="preserve">, необходимые локальные модели, средства интеграции во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 xml:space="preserve">, </w:t>
      </w:r>
      <w:r w:rsidRPr="0038127B">
        <w:rPr>
          <w:rFonts w:cs="Arial"/>
        </w:rPr>
        <w:t>PoC</w:t>
      </w:r>
      <w:r w:rsidRPr="0038127B">
        <w:rPr>
          <w:rFonts w:cs="Arial"/>
          <w:lang w:val="ru-RU"/>
        </w:rPr>
        <w:t>/</w:t>
      </w:r>
      <w:r w:rsidRPr="0038127B">
        <w:rPr>
          <w:rFonts w:cs="Arial"/>
        </w:rPr>
        <w:t>MVP</w:t>
      </w:r>
      <w:r w:rsidRPr="0038127B">
        <w:rPr>
          <w:rFonts w:cs="Arial"/>
          <w:lang w:val="ru-RU"/>
        </w:rPr>
        <w:t xml:space="preserve"> и испытания. Допускаются собственная разработка, адаптация существующих компонентов или готовый </w:t>
      </w:r>
      <w:r w:rsidRPr="0038127B">
        <w:rPr>
          <w:rFonts w:cs="Arial"/>
        </w:rPr>
        <w:t>SDK</w:t>
      </w:r>
      <w:r w:rsidRPr="0038127B">
        <w:rPr>
          <w:rFonts w:cs="Arial"/>
          <w:lang w:val="ru-RU"/>
        </w:rPr>
        <w:t xml:space="preserve"> при выполнении требований.</w:t>
      </w:r>
    </w:p>
    <w:p w14:paraId="3B39F961" w14:textId="10382F82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Результат распознавания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текст чека. Извлечение отдельных реквизитов, товарных позиций, сумм в структурированную бизнес-модель и проверка достоверности чека не входят в базовую задачу. Такие функции могут быть согласованы как отдельное расширение.</w:t>
      </w:r>
    </w:p>
    <w:p w14:paraId="3A20C652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br w:type="page"/>
      </w:r>
    </w:p>
    <w:p w14:paraId="16650797" w14:textId="1A054962" w:rsidR="00D52CD4" w:rsidRPr="0038127B" w:rsidRDefault="00000000">
      <w:pPr>
        <w:pStyle w:val="Heading1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lastRenderedPageBreak/>
        <w:t>2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 Функциональные требования</w:t>
      </w:r>
    </w:p>
    <w:p w14:paraId="3CE0F07E" w14:textId="54CDCA40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2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1 Приём и подготовка изображения</w:t>
      </w:r>
    </w:p>
    <w:p w14:paraId="1C76D3F0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Модуль принимает изображение печатного чека или квитанции, переданное приложением. Он проверяет возможность чтения входных данных и корректность изображения до запуска распознавания. Получение снимка с камеры и выбор файла могут выполняться основным приложением.</w:t>
      </w:r>
    </w:p>
    <w:p w14:paraId="15AD6094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При необходимости модуль локально выполняет поворот, выравнивание, изменение масштаба и коррекцию изображения. Исполнитель выбирает методы обработки с учётом требований к точности и времени. Время внутренней предобработки включается в измеряемое время обработки чека.</w:t>
      </w:r>
    </w:p>
    <w:p w14:paraId="375EBEB2" w14:textId="01E67D32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2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2 Распознавание текста</w:t>
      </w:r>
    </w:p>
    <w:p w14:paraId="48C67D98" w14:textId="7AC0A431" w:rsidR="00D52CD4" w:rsidRPr="0038127B" w:rsidRDefault="00000000">
      <w:pPr>
        <w:pStyle w:val="ListBullet"/>
        <w:rPr>
          <w:rFonts w:cs="Arial"/>
          <w:lang w:val="ru-RU"/>
        </w:rPr>
      </w:pPr>
      <w:r w:rsidRPr="0038127B">
        <w:rPr>
          <w:rFonts w:cs="Arial"/>
          <w:lang w:val="ru-RU"/>
        </w:rPr>
        <w:t>Обнаруживать текстовые области и распознавать печатный текст на русском и казахском языках, включая специфические символы казахской кириллицы</w:t>
      </w:r>
      <w:r w:rsidR="009F316F" w:rsidRPr="0038127B">
        <w:rPr>
          <w:rFonts w:cs="Arial"/>
          <w:lang w:val="ru-RU"/>
        </w:rPr>
        <w:t xml:space="preserve"> и</w:t>
      </w:r>
      <w:r w:rsidRPr="0038127B">
        <w:rPr>
          <w:rFonts w:cs="Arial"/>
          <w:lang w:val="ru-RU"/>
        </w:rPr>
        <w:t xml:space="preserve"> их строчные формы.</w:t>
      </w:r>
    </w:p>
    <w:p w14:paraId="01CCFC46" w14:textId="77777777" w:rsidR="00D52CD4" w:rsidRPr="0038127B" w:rsidRDefault="00000000">
      <w:pPr>
        <w:pStyle w:val="ListBullet"/>
        <w:rPr>
          <w:rFonts w:cs="Arial"/>
        </w:rPr>
      </w:pPr>
      <w:r w:rsidRPr="0038127B">
        <w:rPr>
          <w:rFonts w:cs="Arial"/>
          <w:lang w:val="ru-RU"/>
        </w:rPr>
        <w:t xml:space="preserve">Распознавать цифры, знаки пунктуации и символы, встречающиеся в датах, суммах и наименованиях на чеках. </w:t>
      </w:r>
      <w:proofErr w:type="spellStart"/>
      <w:r w:rsidRPr="0038127B">
        <w:rPr>
          <w:rFonts w:cs="Arial"/>
        </w:rPr>
        <w:t>Проверять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их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качество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на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фактических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примерах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из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датасета</w:t>
      </w:r>
      <w:proofErr w:type="spellEnd"/>
      <w:r w:rsidRPr="0038127B">
        <w:rPr>
          <w:rFonts w:cs="Arial"/>
        </w:rPr>
        <w:t>.</w:t>
      </w:r>
    </w:p>
    <w:p w14:paraId="2FF6CAEB" w14:textId="77777777" w:rsidR="00D52CD4" w:rsidRPr="0038127B" w:rsidRDefault="00000000">
      <w:pPr>
        <w:pStyle w:val="ListBullet"/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Возвращать текст в </w:t>
      </w:r>
      <w:r w:rsidRPr="0038127B">
        <w:rPr>
          <w:rFonts w:cs="Arial"/>
        </w:rPr>
        <w:t>Unicode</w:t>
      </w:r>
      <w:r w:rsidRPr="0038127B">
        <w:rPr>
          <w:rFonts w:cs="Arial"/>
          <w:lang w:val="ru-RU"/>
        </w:rPr>
        <w:t xml:space="preserve"> с сохранением переносов строк и логического порядка чтения, насколько это позволяет исходное изображение. Обработка смешанного русского и казахского текста должна входить в испытания при наличии таких чеков.</w:t>
      </w:r>
    </w:p>
    <w:p w14:paraId="29D369C6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Уверенность распознавания, координаты блоков и альтернативные варианты текста могут предоставляться дополнительно. Их наличие не заменяет проверку точности по эталонной разметке.</w:t>
      </w:r>
    </w:p>
    <w:p w14:paraId="2E8D9797" w14:textId="6B65C4A9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2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3 Результат и обработка ошибок</w:t>
      </w:r>
    </w:p>
    <w:p w14:paraId="08FD3A59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Для каждого вызова модуль возвращает результат либо явное состояние ошибки. Успешный ответ содержит распознанный текст. Ошибка должна позволять приложению отличить некорректное изображение, отсутствие распознаваемого текста и внутреннюю ошибку обработки.</w:t>
      </w:r>
    </w:p>
    <w:p w14:paraId="75B42E89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Повреждённые данные, неподдерживаемый формат, отмена или недостаток ресурсов не должны приводить к аварийному завершению приложения. Частичный результат, если он возвращается, должен быть явно обозначен. Повторный вызов после ошибки должен оставаться возможным.</w:t>
      </w:r>
    </w:p>
    <w:p w14:paraId="1C6A458B" w14:textId="5886EF8E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2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4 Работа через </w:t>
      </w:r>
      <w:r w:rsidRPr="0038127B">
        <w:rPr>
          <w:rFonts w:ascii="Arial" w:hAnsi="Arial" w:cs="Arial"/>
        </w:rPr>
        <w:t>Flutter</w:t>
      </w:r>
    </w:p>
    <w:p w14:paraId="33FA9E11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Плагин или обёртка обеспечивает единый интерфейс вызова для </w:t>
      </w:r>
      <w:r w:rsidRPr="0038127B">
        <w:rPr>
          <w:rFonts w:cs="Arial"/>
        </w:rPr>
        <w:t>iOS</w:t>
      </w:r>
      <w:r w:rsidRPr="0038127B">
        <w:rPr>
          <w:rFonts w:cs="Arial"/>
          <w:lang w:val="ru-RU"/>
        </w:rPr>
        <w:t xml:space="preserve"> и </w:t>
      </w:r>
      <w:r w:rsidRPr="0038127B">
        <w:rPr>
          <w:rFonts w:cs="Arial"/>
        </w:rPr>
        <w:t>Android</w:t>
      </w:r>
      <w:r w:rsidRPr="0038127B">
        <w:rPr>
          <w:rFonts w:cs="Arial"/>
          <w:lang w:val="ru-RU"/>
        </w:rPr>
        <w:t>. Вызов распознавания выполняется асинхронно, чтобы не блокировать пользовательский интерфейс. Исполнитель документирует входные параметры, структуру ответа, ошибки, инициализацию и освобождение ресурсов.</w:t>
      </w:r>
    </w:p>
    <w:p w14:paraId="308ED156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В составе </w:t>
      </w:r>
      <w:r w:rsidRPr="0038127B">
        <w:rPr>
          <w:rFonts w:cs="Arial"/>
        </w:rPr>
        <w:t>PoC</w:t>
      </w:r>
      <w:r w:rsidRPr="0038127B">
        <w:rPr>
          <w:rFonts w:cs="Arial"/>
          <w:lang w:val="ru-RU"/>
        </w:rPr>
        <w:t>/</w:t>
      </w:r>
      <w:r w:rsidRPr="0038127B">
        <w:rPr>
          <w:rFonts w:cs="Arial"/>
        </w:rPr>
        <w:t>MVP</w:t>
      </w:r>
      <w:r w:rsidRPr="0038127B">
        <w:rPr>
          <w:rFonts w:cs="Arial"/>
          <w:lang w:val="ru-RU"/>
        </w:rPr>
        <w:t xml:space="preserve"> предоставляется пример: выбрать изображение, запустить </w:t>
      </w:r>
      <w:r w:rsidRPr="0038127B">
        <w:rPr>
          <w:rFonts w:cs="Arial"/>
        </w:rPr>
        <w:t>OCR</w:t>
      </w:r>
      <w:r w:rsidRPr="0038127B">
        <w:rPr>
          <w:rFonts w:cs="Arial"/>
          <w:lang w:val="ru-RU"/>
        </w:rPr>
        <w:t xml:space="preserve">, показать текст, время обработки и ошибку. Конкретные сигнатуры </w:t>
      </w:r>
      <w:r w:rsidRPr="0038127B">
        <w:rPr>
          <w:rFonts w:cs="Arial"/>
        </w:rPr>
        <w:t>API</w:t>
      </w:r>
      <w:r w:rsidRPr="0038127B">
        <w:rPr>
          <w:rFonts w:cs="Arial"/>
          <w:lang w:val="ru-RU"/>
        </w:rPr>
        <w:t xml:space="preserve">, форматы изображений и версии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 xml:space="preserve"> согласуются на этапе подготовки интеграции.</w:t>
      </w:r>
    </w:p>
    <w:p w14:paraId="72019DF1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br w:type="page"/>
      </w:r>
    </w:p>
    <w:p w14:paraId="43150E40" w14:textId="1F45137B" w:rsidR="00D52CD4" w:rsidRPr="0038127B" w:rsidRDefault="00000000">
      <w:pPr>
        <w:pStyle w:val="Heading1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lastRenderedPageBreak/>
        <w:t>3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 Требования к архитектуре и эксплуатации</w:t>
      </w:r>
    </w:p>
    <w:p w14:paraId="19D09614" w14:textId="517CCFDA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3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1 Автономность</w:t>
      </w:r>
    </w:p>
    <w:p w14:paraId="721A3529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Все этапы распознавания выполняются на устройстве пользователя. Изображение, промежуточные данные и текст не отправляются на внешние серверы. Работа </w:t>
      </w:r>
      <w:r w:rsidRPr="0038127B">
        <w:rPr>
          <w:rFonts w:cs="Arial"/>
        </w:rPr>
        <w:t>OCR</w:t>
      </w:r>
      <w:r w:rsidRPr="0038127B">
        <w:rPr>
          <w:rFonts w:cs="Arial"/>
          <w:lang w:val="ru-RU"/>
        </w:rPr>
        <w:t xml:space="preserve"> не должна зависеть от облачного </w:t>
      </w:r>
      <w:r w:rsidRPr="0038127B">
        <w:rPr>
          <w:rFonts w:cs="Arial"/>
        </w:rPr>
        <w:t>API</w:t>
      </w:r>
      <w:r w:rsidRPr="0038127B">
        <w:rPr>
          <w:rFonts w:cs="Arial"/>
          <w:lang w:val="ru-RU"/>
        </w:rPr>
        <w:t>, сетевой проверки лицензии при каждом распознавании или загрузки обязательных моделей во время обработки.</w:t>
      </w:r>
    </w:p>
    <w:p w14:paraId="72765310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Перед началом использования модуля необходимые модели и ресурсы должны быть доступны локально. Поставка должна предусматривать сценарий работы с отключённой сетью. Если </w:t>
      </w:r>
      <w:r w:rsidRPr="0038127B">
        <w:rPr>
          <w:rFonts w:cs="Arial"/>
        </w:rPr>
        <w:t>SDK</w:t>
      </w:r>
      <w:r w:rsidRPr="0038127B">
        <w:rPr>
          <w:rFonts w:cs="Arial"/>
          <w:lang w:val="ru-RU"/>
        </w:rPr>
        <w:t xml:space="preserve"> требует первоначальной активации или отдельной установки ресурсов, исполнитель описывает этот механизм для согласования до выбора решения.</w:t>
      </w:r>
    </w:p>
    <w:p w14:paraId="405D7FAE" w14:textId="510F55EF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3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2 Скорость и размер</w:t>
      </w:r>
    </w:p>
    <w:p w14:paraId="5DF7FB38" w14:textId="03CD0FF5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Целевое время обработки одного чека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не более 500 мс на согласованных реальных устройствах. Оптимизация не должна достигаться за счёт исключения части текста из результата или передачи вычислений на сервер. Скорость подтверждается вместе с точностью на одной версии поставки.</w:t>
      </w:r>
    </w:p>
    <w:p w14:paraId="0D6D785A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Исполнитель минимизирует размер библиотеки и моделей и предоставляет раздельные измерения для </w:t>
      </w:r>
      <w:r w:rsidRPr="0038127B">
        <w:rPr>
          <w:rFonts w:cs="Arial"/>
        </w:rPr>
        <w:t>iOS</w:t>
      </w:r>
      <w:r w:rsidRPr="0038127B">
        <w:rPr>
          <w:rFonts w:cs="Arial"/>
          <w:lang w:val="ru-RU"/>
        </w:rPr>
        <w:t xml:space="preserve"> и </w:t>
      </w:r>
      <w:r w:rsidRPr="0038127B">
        <w:rPr>
          <w:rFonts w:cs="Arial"/>
        </w:rPr>
        <w:t>Android</w:t>
      </w:r>
      <w:r w:rsidRPr="0038127B">
        <w:rPr>
          <w:rFonts w:cs="Arial"/>
          <w:lang w:val="ru-RU"/>
        </w:rPr>
        <w:t xml:space="preserve">: объём моделей, размер поставляемого </w:t>
      </w:r>
      <w:r w:rsidRPr="0038127B">
        <w:rPr>
          <w:rFonts w:cs="Arial"/>
        </w:rPr>
        <w:t>SDK</w:t>
      </w:r>
      <w:r w:rsidRPr="0038127B">
        <w:rPr>
          <w:rFonts w:cs="Arial"/>
          <w:lang w:val="ru-RU"/>
        </w:rPr>
        <w:t xml:space="preserve">/плагина и прирост размера тестового приложения. Для сравнения используются одинаковые конфигурации </w:t>
      </w:r>
      <w:r w:rsidRPr="0038127B">
        <w:rPr>
          <w:rFonts w:cs="Arial"/>
        </w:rPr>
        <w:t>release</w:t>
      </w:r>
      <w:r w:rsidRPr="0038127B">
        <w:rPr>
          <w:rFonts w:cs="Arial"/>
          <w:lang w:val="ru-RU"/>
        </w:rPr>
        <w:t>-сборок с модулем и без него.</w:t>
      </w:r>
    </w:p>
    <w:p w14:paraId="3BAEC27A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В отчёте также фиксируются пиковое потребление оперативной памяти и особенности использования аппаратного ускорения. Конкретный предельный размер и допустимое потребление памяти определяются по результатам сравнения вариантов до финальной приёмки.</w:t>
      </w:r>
    </w:p>
    <w:p w14:paraId="3A679B7C" w14:textId="1A55E257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3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3 Совместимость и стабильность</w:t>
      </w:r>
    </w:p>
    <w:p w14:paraId="33C4C3BB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Решение должно иметь нативную поддержку обеих платформ и работать через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 xml:space="preserve">-обёртку. Поддерживаемые версии ОС, архитектуры процессоров, версии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 xml:space="preserve"> и ограничения по устройствам указываются в документации поставки и согласуются до бенчмарка.</w:t>
      </w:r>
    </w:p>
    <w:p w14:paraId="1E95B50D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Повторная обработка чеков не должна вызывать неконтролируемое накопление памяти, зависания или ухудшение работоспособности приложения. Проверяются последовательные вызовы, повторная инициализация и обработка ошибок. Особенности работы при переходе приложения в фон документируются.</w:t>
      </w:r>
    </w:p>
    <w:p w14:paraId="704F7E93" w14:textId="24AF1E76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3</w:t>
      </w:r>
      <w:r w:rsidR="009F316F" w:rsidRPr="0038127B">
        <w:rPr>
          <w:rFonts w:ascii="Arial" w:hAnsi="Arial" w:cs="Arial"/>
          <w:lang w:val="ru-RU"/>
        </w:rPr>
        <w:t>.4</w:t>
      </w:r>
      <w:r w:rsidRPr="0038127B">
        <w:rPr>
          <w:rFonts w:ascii="Arial" w:hAnsi="Arial" w:cs="Arial"/>
          <w:lang w:val="ru-RU"/>
        </w:rPr>
        <w:t xml:space="preserve"> Приватность и доступ к данным</w:t>
      </w:r>
    </w:p>
    <w:p w14:paraId="34B7B8DA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Изображения и текст исключаются из внешней телеметрии и диагностических журналов модуля. Временные файлы и буферы используются только для обработки и освобождаются после завершения операции. Хранение чеков в основном приложении регулируется отдельно.</w:t>
      </w:r>
    </w:p>
    <w:p w14:paraId="073B48CF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Датасет компании используется для разработки и испытаний в согласованном режиме доступа. Передача его третьим сторонам или использование для иных целей допускаются только по отдельному согласованию с заказчиком. Исполнитель документирует сторонние компоненты, модели и их лицензии.</w:t>
      </w:r>
    </w:p>
    <w:p w14:paraId="0864D6DD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br w:type="page"/>
      </w:r>
    </w:p>
    <w:p w14:paraId="1F938F77" w14:textId="6D305B99" w:rsidR="00D52CD4" w:rsidRPr="0038127B" w:rsidRDefault="00000000">
      <w:pPr>
        <w:pStyle w:val="Heading1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lastRenderedPageBreak/>
        <w:t>4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 Данные и методика измерений</w:t>
      </w:r>
    </w:p>
    <w:p w14:paraId="7AF37E07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</w:rPr>
        <w:t>PoC</w:t>
      </w:r>
      <w:r w:rsidRPr="0038127B">
        <w:rPr>
          <w:rFonts w:cs="Arial"/>
          <w:lang w:val="ru-RU"/>
        </w:rPr>
        <w:t>/</w:t>
      </w:r>
      <w:r w:rsidRPr="0038127B">
        <w:rPr>
          <w:rFonts w:cs="Arial"/>
        </w:rPr>
        <w:t>MVP</w:t>
      </w:r>
      <w:r w:rsidRPr="0038127B">
        <w:rPr>
          <w:rFonts w:cs="Arial"/>
          <w:lang w:val="ru-RU"/>
        </w:rPr>
        <w:t xml:space="preserve"> разрабатывается и демонстрируется на датасете чеков компании. Следующая методика предлагается для согласования до начала испытаний. Она определяет, как проверять исходные показатели 95% и 500 мс, и применяется одинаково при сравнении решений.</w:t>
      </w:r>
    </w:p>
    <w:p w14:paraId="6A36BC6A" w14:textId="1C7E9FF2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4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1 Подготовка выборки</w:t>
      </w:r>
    </w:p>
    <w:p w14:paraId="50E721AC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Заказчик и исполнитель формируют перечень изображений с устойчивыми идентификаторами и эталонной разметкой текста. В выборке учитываются русский и казахский языки, разные длины чеков, типографика, качество печати и условия фотографирования. Число изображений и распределение по категориям фиксируются в протоколе.</w:t>
      </w:r>
    </w:p>
    <w:p w14:paraId="4E03A44B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Разметка должна отражать весь читаемый текст в согласованной области чека. Спорные или нечитаемые фрагменты помечаются до испытаний. Правила исключения изображений определяются заранее; исключение неудобных примеров после получения результатов не допускается.</w:t>
      </w:r>
    </w:p>
    <w:p w14:paraId="7CC29ECB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Данные для настройки или обучения отделяются от контрольной выборки. Контрольные чеки не используются для подбора модели. Версия датасета, разметки и поставки фиксируется, чтобы результаты можно было воспроизвести.</w:t>
      </w:r>
    </w:p>
    <w:p w14:paraId="5152D1DF" w14:textId="3E9C4623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4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2 Измерение точности</w:t>
      </w:r>
    </w:p>
    <w:p w14:paraId="714A4913" w14:textId="603F07BF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Предлагается использовать символьную точность на основе </w:t>
      </w:r>
      <w:r w:rsidRPr="0038127B">
        <w:rPr>
          <w:rFonts w:cs="Arial"/>
        </w:rPr>
        <w:t>CER</w:t>
      </w:r>
      <w:r w:rsidRPr="0038127B">
        <w:rPr>
          <w:rFonts w:cs="Arial"/>
          <w:lang w:val="ru-RU"/>
        </w:rPr>
        <w:t xml:space="preserve">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доли ошибок при сравнении распознанной строки с эталоном. Подсчёт учитывает минимальное число замен, удалений и вставок символов для приведения результата к эталону.</w:t>
      </w:r>
    </w:p>
    <w:p w14:paraId="49E261C7" w14:textId="2591A282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</w:rPr>
        <w:t>CER</w:t>
      </w:r>
      <w:r w:rsidRPr="0038127B">
        <w:rPr>
          <w:rFonts w:cs="Arial"/>
          <w:lang w:val="ru-RU"/>
        </w:rPr>
        <w:t xml:space="preserve"> = (</w:t>
      </w:r>
      <w:r w:rsidRPr="0038127B">
        <w:rPr>
          <w:rFonts w:cs="Arial"/>
        </w:rPr>
        <w:t>S</w:t>
      </w:r>
      <w:r w:rsidRPr="0038127B">
        <w:rPr>
          <w:rFonts w:cs="Arial"/>
          <w:lang w:val="ru-RU"/>
        </w:rPr>
        <w:t xml:space="preserve"> + </w:t>
      </w:r>
      <w:r w:rsidRPr="0038127B">
        <w:rPr>
          <w:rFonts w:cs="Arial"/>
        </w:rPr>
        <w:t>D</w:t>
      </w:r>
      <w:r w:rsidRPr="0038127B">
        <w:rPr>
          <w:rFonts w:cs="Arial"/>
          <w:lang w:val="ru-RU"/>
        </w:rPr>
        <w:t xml:space="preserve"> + </w:t>
      </w:r>
      <w:r w:rsidRPr="0038127B">
        <w:rPr>
          <w:rFonts w:cs="Arial"/>
        </w:rPr>
        <w:t>I</w:t>
      </w:r>
      <w:r w:rsidRPr="0038127B">
        <w:rPr>
          <w:rFonts w:cs="Arial"/>
          <w:lang w:val="ru-RU"/>
        </w:rPr>
        <w:t xml:space="preserve">) / </w:t>
      </w:r>
      <w:r w:rsidRPr="0038127B">
        <w:rPr>
          <w:rFonts w:cs="Arial"/>
        </w:rPr>
        <w:t>N</w:t>
      </w:r>
      <w:r w:rsidRPr="0038127B">
        <w:rPr>
          <w:rFonts w:cs="Arial"/>
          <w:lang w:val="ru-RU"/>
        </w:rPr>
        <w:t xml:space="preserve">. Точность = 100% × (1 − </w:t>
      </w:r>
      <w:r w:rsidRPr="0038127B">
        <w:rPr>
          <w:rFonts w:cs="Arial"/>
        </w:rPr>
        <w:t>CER</w:t>
      </w:r>
      <w:r w:rsidRPr="0038127B">
        <w:rPr>
          <w:rFonts w:cs="Arial"/>
          <w:lang w:val="ru-RU"/>
        </w:rPr>
        <w:t xml:space="preserve">), где </w:t>
      </w:r>
      <w:r w:rsidRPr="0038127B">
        <w:rPr>
          <w:rFonts w:cs="Arial"/>
        </w:rPr>
        <w:t>S</w:t>
      </w:r>
      <w:r w:rsidRPr="0038127B">
        <w:rPr>
          <w:rFonts w:cs="Arial"/>
          <w:lang w:val="ru-RU"/>
        </w:rPr>
        <w:t xml:space="preserve">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замены, </w:t>
      </w:r>
      <w:r w:rsidRPr="0038127B">
        <w:rPr>
          <w:rFonts w:cs="Arial"/>
        </w:rPr>
        <w:t>D</w:t>
      </w:r>
      <w:r w:rsidRPr="0038127B">
        <w:rPr>
          <w:rFonts w:cs="Arial"/>
          <w:lang w:val="ru-RU"/>
        </w:rPr>
        <w:t xml:space="preserve">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удаления, </w:t>
      </w:r>
      <w:r w:rsidRPr="0038127B">
        <w:rPr>
          <w:rFonts w:cs="Arial"/>
        </w:rPr>
        <w:t>I</w:t>
      </w:r>
      <w:r w:rsidRPr="0038127B">
        <w:rPr>
          <w:rFonts w:cs="Arial"/>
          <w:lang w:val="ru-RU"/>
        </w:rPr>
        <w:t xml:space="preserve">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вставки, </w:t>
      </w:r>
      <w:r w:rsidRPr="0038127B">
        <w:rPr>
          <w:rFonts w:cs="Arial"/>
        </w:rPr>
        <w:t>N</w:t>
      </w:r>
      <w:r w:rsidRPr="0038127B">
        <w:rPr>
          <w:rFonts w:cs="Arial"/>
          <w:lang w:val="ru-RU"/>
        </w:rPr>
        <w:t xml:space="preserve">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количество символов эталона. Для итогового показателя ошибки и число эталонных символов суммируются по всей выборке. Требование 95% соответствует </w:t>
      </w:r>
      <w:r w:rsidRPr="0038127B">
        <w:rPr>
          <w:rFonts w:cs="Arial"/>
        </w:rPr>
        <w:t>CER</w:t>
      </w:r>
      <w:r w:rsidRPr="0038127B">
        <w:rPr>
          <w:rFonts w:cs="Arial"/>
          <w:lang w:val="ru-RU"/>
        </w:rPr>
        <w:t xml:space="preserve"> не более 0,05.</w:t>
      </w:r>
    </w:p>
    <w:p w14:paraId="0CCDDD26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До теста фиксируются правила обработки регистра, пробелов, переносов строк и </w:t>
      </w:r>
      <w:r w:rsidRPr="0038127B">
        <w:rPr>
          <w:rFonts w:cs="Arial"/>
        </w:rPr>
        <w:t>Unicode</w:t>
      </w:r>
      <w:r w:rsidRPr="0038127B">
        <w:rPr>
          <w:rFonts w:cs="Arial"/>
          <w:lang w:val="ru-RU"/>
        </w:rPr>
        <w:t>. Нормализация не должна подменять различающиеся буквы или исправлять содержательные ошибки. Дополнительно приводятся показатели по каждому языку и категориям качества изображения, чтобы общий результат не скрывал слабое распознавание казахского текста.</w:t>
      </w:r>
    </w:p>
    <w:p w14:paraId="50A9A3B7" w14:textId="5FCBA81B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4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3 Измерение времени</w:t>
      </w:r>
    </w:p>
    <w:p w14:paraId="16FA8411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Предлагается измерять время от передачи готового изображения во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>-интерфейс модуля до получения текста приложением. В измерение входят накладные расходы обёртки, локальная предобработка, обнаружение текста и распознавание. Съёмка камерой и действия пользователя не учитываются.</w:t>
      </w:r>
    </w:p>
    <w:p w14:paraId="23A938D3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Для каждого устройства и изображения сохраняются отдельные замеры. Отчёт содержит минимум, медиану, </w:t>
      </w:r>
      <w:r w:rsidRPr="0038127B">
        <w:rPr>
          <w:rFonts w:cs="Arial"/>
        </w:rPr>
        <w:t>p</w:t>
      </w:r>
      <w:r w:rsidRPr="0038127B">
        <w:rPr>
          <w:rFonts w:cs="Arial"/>
          <w:lang w:val="ru-RU"/>
        </w:rPr>
        <w:t>95 и максимум. Проверка порога 500 мс не ограничивается средней скоростью. Холодный запуск с инициализацией и повторные вызовы измеряются отдельно; применимость порога к холодному запуску фиксируется до испытаний.</w:t>
      </w:r>
    </w:p>
    <w:p w14:paraId="2DF5B66B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Тест выполняется на реальных устройствах в </w:t>
      </w:r>
      <w:r w:rsidRPr="0038127B">
        <w:rPr>
          <w:rFonts w:cs="Arial"/>
        </w:rPr>
        <w:t>release</w:t>
      </w:r>
      <w:r w:rsidRPr="0038127B">
        <w:rPr>
          <w:rFonts w:cs="Arial"/>
          <w:lang w:val="ru-RU"/>
        </w:rPr>
        <w:t>-сборке. Модель устройства, ОС, разрешение входного изображения, версия модуля, режим ускорения, число повторов и состояние устройства записываются в протокол.</w:t>
      </w:r>
    </w:p>
    <w:p w14:paraId="4663F073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br w:type="page"/>
      </w:r>
    </w:p>
    <w:p w14:paraId="030C53DB" w14:textId="22FCF824" w:rsidR="00D52CD4" w:rsidRPr="0038127B" w:rsidRDefault="00000000">
      <w:pPr>
        <w:pStyle w:val="Heading1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lastRenderedPageBreak/>
        <w:t>5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 Испытания и порядок приёмки</w:t>
      </w:r>
    </w:p>
    <w:p w14:paraId="0AF9B780" w14:textId="653A9AE7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5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1 Программа испытаний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257"/>
      </w:tblGrid>
      <w:tr w:rsidR="00D52CD4" w:rsidRPr="0038127B" w14:paraId="4EEDAB1F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017329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b/>
                <w:sz w:val="20"/>
              </w:rPr>
              <w:t>Проверка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BA535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b/>
                <w:sz w:val="20"/>
              </w:rPr>
              <w:t>Метод</w:t>
            </w:r>
            <w:proofErr w:type="spellEnd"/>
            <w:r w:rsidRPr="0038127B">
              <w:rPr>
                <w:rFonts w:cs="Arial"/>
                <w:b/>
                <w:sz w:val="20"/>
              </w:rPr>
              <w:t xml:space="preserve"> и </w:t>
            </w:r>
            <w:proofErr w:type="spellStart"/>
            <w:r w:rsidRPr="0038127B">
              <w:rPr>
                <w:rFonts w:cs="Arial"/>
                <w:b/>
                <w:sz w:val="20"/>
              </w:rPr>
              <w:t>подтверждение</w:t>
            </w:r>
            <w:proofErr w:type="spellEnd"/>
          </w:p>
        </w:tc>
      </w:tr>
      <w:tr w:rsidR="00D52CD4" w:rsidRPr="00504FF4" w14:paraId="4FAAE716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CAA3B9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Автономная</w:t>
            </w:r>
            <w:proofErr w:type="spellEnd"/>
            <w:r w:rsidRPr="0038127B">
              <w:rPr>
                <w:rFonts w:cs="Arial"/>
                <w:sz w:val="20"/>
              </w:rPr>
              <w:t xml:space="preserve"> </w:t>
            </w:r>
            <w:proofErr w:type="spellStart"/>
            <w:r w:rsidRPr="0038127B">
              <w:rPr>
                <w:rFonts w:cs="Arial"/>
                <w:sz w:val="20"/>
              </w:rPr>
              <w:t>работа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7B36C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Отключить сеть и выполнить распознавание на </w:t>
            </w:r>
            <w:r w:rsidRPr="0038127B">
              <w:rPr>
                <w:rFonts w:cs="Arial"/>
                <w:sz w:val="20"/>
              </w:rPr>
              <w:t>iOS</w:t>
            </w:r>
            <w:r w:rsidRPr="0038127B">
              <w:rPr>
                <w:rFonts w:cs="Arial"/>
                <w:sz w:val="20"/>
                <w:lang w:val="ru-RU"/>
              </w:rPr>
              <w:t>/</w:t>
            </w:r>
            <w:r w:rsidRPr="0038127B">
              <w:rPr>
                <w:rFonts w:cs="Arial"/>
                <w:sz w:val="20"/>
              </w:rPr>
              <w:t>Android</w:t>
            </w:r>
            <w:r w:rsidRPr="0038127B">
              <w:rPr>
                <w:rFonts w:cs="Arial"/>
                <w:sz w:val="20"/>
                <w:lang w:val="ru-RU"/>
              </w:rPr>
              <w:t>. Зафиксировать результат и отсутствие серверной зависимости.</w:t>
            </w:r>
          </w:p>
        </w:tc>
      </w:tr>
      <w:tr w:rsidR="00D52CD4" w:rsidRPr="00504FF4" w14:paraId="20AD050F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702150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Приватность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AF099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Проверить сетевые обращения при </w:t>
            </w:r>
            <w:r w:rsidRPr="0038127B">
              <w:rPr>
                <w:rFonts w:cs="Arial"/>
                <w:sz w:val="20"/>
              </w:rPr>
              <w:t>OCR</w:t>
            </w:r>
            <w:r w:rsidRPr="0038127B">
              <w:rPr>
                <w:rFonts w:cs="Arial"/>
                <w:sz w:val="20"/>
                <w:lang w:val="ru-RU"/>
              </w:rPr>
              <w:t xml:space="preserve"> и диагностические журналы. Убедиться, что изображения и текст не передаются наружу.</w:t>
            </w:r>
          </w:p>
        </w:tc>
      </w:tr>
      <w:tr w:rsidR="00D52CD4" w:rsidRPr="00504FF4" w14:paraId="711F759C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A7E45F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Точность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F0D4C5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Сопоставить результат с эталоном контрольной выборки. Рассчитать итоговый </w:t>
            </w:r>
            <w:r w:rsidRPr="0038127B">
              <w:rPr>
                <w:rFonts w:cs="Arial"/>
                <w:sz w:val="20"/>
              </w:rPr>
              <w:t>CER</w:t>
            </w:r>
            <w:r w:rsidRPr="0038127B">
              <w:rPr>
                <w:rFonts w:cs="Arial"/>
                <w:sz w:val="20"/>
                <w:lang w:val="ru-RU"/>
              </w:rPr>
              <w:t xml:space="preserve"> и показатели по языкам.</w:t>
            </w:r>
          </w:p>
        </w:tc>
      </w:tr>
      <w:tr w:rsidR="00D52CD4" w:rsidRPr="00504FF4" w14:paraId="019E6DC7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EFDF06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Скорость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4BE50A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Измерить полный вызов через </w:t>
            </w:r>
            <w:r w:rsidRPr="0038127B">
              <w:rPr>
                <w:rFonts w:cs="Arial"/>
                <w:sz w:val="20"/>
              </w:rPr>
              <w:t>Flutter</w:t>
            </w:r>
            <w:r w:rsidRPr="0038127B">
              <w:rPr>
                <w:rFonts w:cs="Arial"/>
                <w:sz w:val="20"/>
                <w:lang w:val="ru-RU"/>
              </w:rPr>
              <w:t xml:space="preserve"> на реальных устройствах. Привести отдельные замеры и распределение времени.</w:t>
            </w:r>
          </w:p>
        </w:tc>
      </w:tr>
      <w:tr w:rsidR="00D52CD4" w:rsidRPr="00504FF4" w14:paraId="190385C5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E62729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r w:rsidRPr="0038127B">
              <w:rPr>
                <w:rFonts w:cs="Arial"/>
                <w:sz w:val="20"/>
              </w:rPr>
              <w:t xml:space="preserve">Flutter </w:t>
            </w:r>
            <w:proofErr w:type="spellStart"/>
            <w:r w:rsidRPr="0038127B">
              <w:rPr>
                <w:rFonts w:cs="Arial"/>
                <w:sz w:val="20"/>
              </w:rPr>
              <w:t>интеграция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792EC1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Собрать и запустить пример на обеих платформах. Проверить получение текста и обработку ошибок через единый </w:t>
            </w:r>
            <w:r w:rsidRPr="0038127B">
              <w:rPr>
                <w:rFonts w:cs="Arial"/>
                <w:sz w:val="20"/>
              </w:rPr>
              <w:t>API</w:t>
            </w:r>
            <w:r w:rsidRPr="0038127B">
              <w:rPr>
                <w:rFonts w:cs="Arial"/>
                <w:sz w:val="20"/>
                <w:lang w:val="ru-RU"/>
              </w:rPr>
              <w:t>.</w:t>
            </w:r>
          </w:p>
        </w:tc>
      </w:tr>
      <w:tr w:rsidR="00D52CD4" w:rsidRPr="0038127B" w14:paraId="563E51ED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2FA05F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Ошибки</w:t>
            </w:r>
            <w:proofErr w:type="spellEnd"/>
            <w:r w:rsidRPr="0038127B">
              <w:rPr>
                <w:rFonts w:cs="Arial"/>
                <w:sz w:val="20"/>
              </w:rPr>
              <w:t xml:space="preserve"> и </w:t>
            </w:r>
            <w:proofErr w:type="spellStart"/>
            <w:r w:rsidRPr="0038127B">
              <w:rPr>
                <w:rFonts w:cs="Arial"/>
                <w:sz w:val="20"/>
              </w:rPr>
              <w:t>стабильность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83321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Подать пустые/повреждённые данные и изображение без текста. </w:t>
            </w:r>
            <w:proofErr w:type="spellStart"/>
            <w:r w:rsidRPr="0038127B">
              <w:rPr>
                <w:rFonts w:cs="Arial"/>
                <w:sz w:val="20"/>
              </w:rPr>
              <w:t>Выполнить</w:t>
            </w:r>
            <w:proofErr w:type="spellEnd"/>
            <w:r w:rsidRPr="0038127B">
              <w:rPr>
                <w:rFonts w:cs="Arial"/>
                <w:sz w:val="20"/>
              </w:rPr>
              <w:t xml:space="preserve"> </w:t>
            </w:r>
            <w:proofErr w:type="spellStart"/>
            <w:r w:rsidRPr="0038127B">
              <w:rPr>
                <w:rFonts w:cs="Arial"/>
                <w:sz w:val="20"/>
              </w:rPr>
              <w:t>последовательную</w:t>
            </w:r>
            <w:proofErr w:type="spellEnd"/>
            <w:r w:rsidRPr="0038127B">
              <w:rPr>
                <w:rFonts w:cs="Arial"/>
                <w:sz w:val="20"/>
              </w:rPr>
              <w:t xml:space="preserve"> </w:t>
            </w:r>
            <w:proofErr w:type="spellStart"/>
            <w:r w:rsidRPr="0038127B">
              <w:rPr>
                <w:rFonts w:cs="Arial"/>
                <w:sz w:val="20"/>
              </w:rPr>
              <w:t>серию</w:t>
            </w:r>
            <w:proofErr w:type="spellEnd"/>
            <w:r w:rsidRPr="0038127B">
              <w:rPr>
                <w:rFonts w:cs="Arial"/>
                <w:sz w:val="20"/>
              </w:rPr>
              <w:t xml:space="preserve"> </w:t>
            </w:r>
            <w:proofErr w:type="spellStart"/>
            <w:r w:rsidRPr="0038127B">
              <w:rPr>
                <w:rFonts w:cs="Arial"/>
                <w:sz w:val="20"/>
              </w:rPr>
              <w:t>распознаваний</w:t>
            </w:r>
            <w:proofErr w:type="spellEnd"/>
            <w:r w:rsidRPr="0038127B">
              <w:rPr>
                <w:rFonts w:cs="Arial"/>
                <w:sz w:val="20"/>
              </w:rPr>
              <w:t>.</w:t>
            </w:r>
          </w:p>
        </w:tc>
      </w:tr>
      <w:tr w:rsidR="00D52CD4" w:rsidRPr="00504FF4" w14:paraId="4342B74F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9E23E" w14:textId="77777777" w:rsidR="00D52CD4" w:rsidRPr="0038127B" w:rsidRDefault="00000000">
            <w:pPr>
              <w:spacing w:after="60" w:line="240" w:lineRule="auto"/>
              <w:rPr>
                <w:rFonts w:cs="Arial"/>
              </w:rPr>
            </w:pPr>
            <w:proofErr w:type="spellStart"/>
            <w:r w:rsidRPr="0038127B">
              <w:rPr>
                <w:rFonts w:cs="Arial"/>
                <w:sz w:val="20"/>
              </w:rPr>
              <w:t>Размер</w:t>
            </w:r>
            <w:proofErr w:type="spellEnd"/>
            <w:r w:rsidRPr="0038127B">
              <w:rPr>
                <w:rFonts w:cs="Arial"/>
                <w:sz w:val="20"/>
              </w:rPr>
              <w:t xml:space="preserve"> </w:t>
            </w:r>
            <w:proofErr w:type="spellStart"/>
            <w:r w:rsidRPr="0038127B">
              <w:rPr>
                <w:rFonts w:cs="Arial"/>
                <w:sz w:val="20"/>
              </w:rPr>
              <w:t>поставки</w:t>
            </w:r>
            <w:proofErr w:type="spellEnd"/>
          </w:p>
        </w:tc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C922A3" w14:textId="77777777" w:rsidR="00D52CD4" w:rsidRPr="0038127B" w:rsidRDefault="00000000">
            <w:pPr>
              <w:spacing w:after="60" w:line="240" w:lineRule="auto"/>
              <w:rPr>
                <w:rFonts w:cs="Arial"/>
                <w:lang w:val="ru-RU"/>
              </w:rPr>
            </w:pPr>
            <w:r w:rsidRPr="0038127B">
              <w:rPr>
                <w:rFonts w:cs="Arial"/>
                <w:sz w:val="20"/>
                <w:lang w:val="ru-RU"/>
              </w:rPr>
              <w:t xml:space="preserve">Измерить модели, </w:t>
            </w:r>
            <w:r w:rsidRPr="0038127B">
              <w:rPr>
                <w:rFonts w:cs="Arial"/>
                <w:sz w:val="20"/>
              </w:rPr>
              <w:t>SDK</w:t>
            </w:r>
            <w:r w:rsidRPr="0038127B">
              <w:rPr>
                <w:rFonts w:cs="Arial"/>
                <w:sz w:val="20"/>
                <w:lang w:val="ru-RU"/>
              </w:rPr>
              <w:t xml:space="preserve"> и прирост приложения в сопоставимых </w:t>
            </w:r>
            <w:r w:rsidRPr="0038127B">
              <w:rPr>
                <w:rFonts w:cs="Arial"/>
                <w:sz w:val="20"/>
              </w:rPr>
              <w:t>release</w:t>
            </w:r>
            <w:r w:rsidRPr="0038127B">
              <w:rPr>
                <w:rFonts w:cs="Arial"/>
                <w:sz w:val="20"/>
                <w:lang w:val="ru-RU"/>
              </w:rPr>
              <w:t>-сборках.</w:t>
            </w:r>
          </w:p>
        </w:tc>
      </w:tr>
    </w:tbl>
    <w:p w14:paraId="717F2158" w14:textId="77777777" w:rsidR="00D52CD4" w:rsidRPr="0038127B" w:rsidRDefault="00D52CD4">
      <w:pPr>
        <w:spacing w:after="0"/>
        <w:rPr>
          <w:rFonts w:cs="Arial"/>
          <w:lang w:val="ru-RU"/>
        </w:rPr>
      </w:pPr>
    </w:p>
    <w:p w14:paraId="352F3065" w14:textId="2C25E4E2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5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2 Критерии успешной демонстрации</w:t>
      </w:r>
    </w:p>
    <w:p w14:paraId="6E605D18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</w:rPr>
        <w:t>PoC</w:t>
      </w:r>
      <w:r w:rsidRPr="0038127B">
        <w:rPr>
          <w:rFonts w:cs="Arial"/>
          <w:lang w:val="ru-RU"/>
        </w:rPr>
        <w:t>/</w:t>
      </w:r>
      <w:r w:rsidRPr="0038127B">
        <w:rPr>
          <w:rFonts w:cs="Arial"/>
        </w:rPr>
        <w:t>MVP</w:t>
      </w:r>
      <w:r w:rsidRPr="0038127B">
        <w:rPr>
          <w:rFonts w:cs="Arial"/>
          <w:lang w:val="ru-RU"/>
        </w:rPr>
        <w:t xml:space="preserve"> подтверждает реализуемость при автономном распознавании кириллицы, точности не менее 95% и времени не более 500 мс на согласованных данных и устройствах. Показатели проверяются по утверждённой методике на одной версии решения.</w:t>
      </w:r>
    </w:p>
    <w:p w14:paraId="01E049B9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Финальный комплект включает обе нативные платформы и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>-интеграцию. Размер подтверждается измерениями и проверяется по пределу, согласованному перед приёмкой.</w:t>
      </w:r>
    </w:p>
    <w:p w14:paraId="1478F62E" w14:textId="26343315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5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3 Отчёт и устранение замечаний</w:t>
      </w:r>
    </w:p>
    <w:p w14:paraId="7F89107C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Протокол содержит конфигурацию тестов, перечень изображений, распознанные тексты, ошибки относительно эталона, замеры времени и результаты проверок. Заказчик должен иметь возможность воспроизвести испытания.</w:t>
      </w:r>
    </w:p>
    <w:p w14:paraId="484A6AB8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Исполнитель описывает отклонения и после исправления повторяет затронутые испытания, проверяя остальные </w:t>
      </w:r>
      <w:r w:rsidRPr="0038127B">
        <w:rPr>
          <w:rFonts w:cs="Arial"/>
        </w:rPr>
        <w:t>KPI</w:t>
      </w:r>
      <w:r w:rsidRPr="0038127B">
        <w:rPr>
          <w:rFonts w:cs="Arial"/>
          <w:lang w:val="ru-RU"/>
        </w:rPr>
        <w:t>. Исключения и изменение порогов требуют отдельного согласования.</w:t>
      </w:r>
    </w:p>
    <w:p w14:paraId="69ECF07B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>Приёмку проводят представители заказчика и исполнителя по результатам демонстрации, испытаний и проверки передаваемого комплекта. Итог фиксируется протоколом и актом приёмки в рамках выбранной формы договора.</w:t>
      </w:r>
    </w:p>
    <w:p w14:paraId="41D27E24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br w:type="page"/>
      </w:r>
    </w:p>
    <w:p w14:paraId="433E14A7" w14:textId="3B987742" w:rsidR="00D52CD4" w:rsidRPr="0038127B" w:rsidRDefault="00000000">
      <w:pPr>
        <w:pStyle w:val="Heading1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lastRenderedPageBreak/>
        <w:t>6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 Этапы выполнения и передаваемые результаты</w:t>
      </w:r>
    </w:p>
    <w:p w14:paraId="3FAB21E3" w14:textId="758EC149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6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1 Подготовка и выбор подхода</w:t>
      </w:r>
    </w:p>
    <w:p w14:paraId="233FC56D" w14:textId="2458B11C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Согласовать условия проверки </w:t>
      </w:r>
      <w:r w:rsidRPr="0038127B">
        <w:rPr>
          <w:rFonts w:cs="Arial"/>
        </w:rPr>
        <w:t>KPI</w:t>
      </w:r>
      <w:r w:rsidRPr="0038127B">
        <w:rPr>
          <w:rFonts w:cs="Arial"/>
          <w:lang w:val="ru-RU"/>
        </w:rPr>
        <w:t xml:space="preserve">, контрольную выборку, правила разметки, устройства и среду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 xml:space="preserve">. Исполнитель предлагает собственную разработку, адаптацию либо готовый </w:t>
      </w:r>
      <w:r w:rsidRPr="0038127B">
        <w:rPr>
          <w:rFonts w:cs="Arial"/>
        </w:rPr>
        <w:t>SDK</w:t>
      </w:r>
      <w:r w:rsidRPr="0038127B">
        <w:rPr>
          <w:rFonts w:cs="Arial"/>
          <w:lang w:val="ru-RU"/>
        </w:rPr>
        <w:t xml:space="preserve">, описывает ограничения и состав сторонних компонентов. Результат этапа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согласованный план </w:t>
      </w:r>
      <w:r w:rsidRPr="0038127B">
        <w:rPr>
          <w:rFonts w:cs="Arial"/>
        </w:rPr>
        <w:t>PoC</w:t>
      </w:r>
      <w:r w:rsidRPr="0038127B">
        <w:rPr>
          <w:rFonts w:cs="Arial"/>
          <w:lang w:val="ru-RU"/>
        </w:rPr>
        <w:t xml:space="preserve"> и программа испытаний.</w:t>
      </w:r>
    </w:p>
    <w:p w14:paraId="6085B6C5" w14:textId="2F6996D6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6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2 Разработка и демонстрация </w:t>
      </w:r>
      <w:r w:rsidRPr="0038127B">
        <w:rPr>
          <w:rFonts w:ascii="Arial" w:hAnsi="Arial" w:cs="Arial"/>
        </w:rPr>
        <w:t>PoC</w:t>
      </w:r>
    </w:p>
    <w:p w14:paraId="04C18B0C" w14:textId="06C1CE88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Реализовать или настроить локальное распознавание на обеих платформах, подготовить демонстрационный проект и провести предварительные измерения. Продемонстрировать решение на датасете компании. Результат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</w:t>
      </w:r>
      <w:r w:rsidRPr="0038127B">
        <w:rPr>
          <w:rFonts w:cs="Arial"/>
        </w:rPr>
        <w:t>PoC</w:t>
      </w:r>
      <w:r w:rsidRPr="0038127B">
        <w:rPr>
          <w:rFonts w:cs="Arial"/>
          <w:lang w:val="ru-RU"/>
        </w:rPr>
        <w:t>, состав моделей и отчёт о технической реализуемости.</w:t>
      </w:r>
    </w:p>
    <w:p w14:paraId="0FFFF8EB" w14:textId="3C23C001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6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>3 Бенчмарк и решение о продолжении</w:t>
      </w:r>
    </w:p>
    <w:p w14:paraId="69FD13A1" w14:textId="735D7DED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Провести испытания скорости, точности, автономности и размера на реальных устройствах. По результатам определить пригодность подхода и согласовать дальнейшие работы либо приобретение лицензии. Результат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отчёт бенчмарка и предложение по условиям реализации.</w:t>
      </w:r>
    </w:p>
    <w:p w14:paraId="2CE6F389" w14:textId="3653BE06" w:rsidR="00D52CD4" w:rsidRPr="0038127B" w:rsidRDefault="00000000">
      <w:pPr>
        <w:pStyle w:val="Heading2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6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4 Интеграция и передача </w:t>
      </w:r>
      <w:r w:rsidRPr="0038127B">
        <w:rPr>
          <w:rFonts w:ascii="Arial" w:hAnsi="Arial" w:cs="Arial"/>
        </w:rPr>
        <w:t>MVP</w:t>
      </w:r>
    </w:p>
    <w:p w14:paraId="3319A5C3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Подготовить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 xml:space="preserve">-плагин или обёртку, интеграционный пример, обработку ошибок и документацию. Повторить проверку обязательных показателей через </w:t>
      </w: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>. Передать согласованный комплект и провести техническую демонстрацию для команды заказчика.</w:t>
      </w:r>
    </w:p>
    <w:p w14:paraId="79F8FF41" w14:textId="331D2752" w:rsidR="00D52CD4" w:rsidRPr="0038127B" w:rsidRDefault="00000000">
      <w:pPr>
        <w:pStyle w:val="Heading2"/>
        <w:rPr>
          <w:rFonts w:ascii="Arial" w:hAnsi="Arial" w:cs="Arial"/>
        </w:rPr>
      </w:pPr>
      <w:r w:rsidRPr="0038127B">
        <w:rPr>
          <w:rFonts w:ascii="Arial" w:hAnsi="Arial" w:cs="Arial"/>
        </w:rPr>
        <w:t>6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</w:rPr>
        <w:t xml:space="preserve">5 </w:t>
      </w:r>
      <w:proofErr w:type="spellStart"/>
      <w:r w:rsidRPr="0038127B">
        <w:rPr>
          <w:rFonts w:ascii="Arial" w:hAnsi="Arial" w:cs="Arial"/>
        </w:rPr>
        <w:t>Комплект</w:t>
      </w:r>
      <w:proofErr w:type="spellEnd"/>
      <w:r w:rsidRPr="0038127B">
        <w:rPr>
          <w:rFonts w:ascii="Arial" w:hAnsi="Arial" w:cs="Arial"/>
        </w:rPr>
        <w:t xml:space="preserve"> </w:t>
      </w:r>
      <w:proofErr w:type="spellStart"/>
      <w:r w:rsidRPr="0038127B">
        <w:rPr>
          <w:rFonts w:ascii="Arial" w:hAnsi="Arial" w:cs="Arial"/>
        </w:rPr>
        <w:t>поставки</w:t>
      </w:r>
      <w:proofErr w:type="spellEnd"/>
    </w:p>
    <w:p w14:paraId="60656383" w14:textId="77777777" w:rsidR="00D52CD4" w:rsidRPr="0038127B" w:rsidRDefault="00000000">
      <w:pPr>
        <w:pStyle w:val="ListBullet"/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Мобильный </w:t>
      </w:r>
      <w:r w:rsidRPr="0038127B">
        <w:rPr>
          <w:rFonts w:cs="Arial"/>
        </w:rPr>
        <w:t>OCR</w:t>
      </w:r>
      <w:r w:rsidRPr="0038127B">
        <w:rPr>
          <w:rFonts w:cs="Arial"/>
          <w:lang w:val="ru-RU"/>
        </w:rPr>
        <w:t xml:space="preserve">-модуль для </w:t>
      </w:r>
      <w:r w:rsidRPr="0038127B">
        <w:rPr>
          <w:rFonts w:cs="Arial"/>
        </w:rPr>
        <w:t>iOS</w:t>
      </w:r>
      <w:r w:rsidRPr="0038127B">
        <w:rPr>
          <w:rFonts w:cs="Arial"/>
          <w:lang w:val="ru-RU"/>
        </w:rPr>
        <w:t xml:space="preserve"> и </w:t>
      </w:r>
      <w:r w:rsidRPr="0038127B">
        <w:rPr>
          <w:rFonts w:cs="Arial"/>
        </w:rPr>
        <w:t>Android</w:t>
      </w:r>
      <w:r w:rsidRPr="0038127B">
        <w:rPr>
          <w:rFonts w:cs="Arial"/>
          <w:lang w:val="ru-RU"/>
        </w:rPr>
        <w:t xml:space="preserve">, необходимые модели и локальные ресурсы в </w:t>
      </w:r>
      <w:proofErr w:type="spellStart"/>
      <w:r w:rsidRPr="0038127B">
        <w:rPr>
          <w:rFonts w:cs="Arial"/>
          <w:lang w:val="ru-RU"/>
        </w:rPr>
        <w:t>версионируемом</w:t>
      </w:r>
      <w:proofErr w:type="spellEnd"/>
      <w:r w:rsidRPr="0038127B">
        <w:rPr>
          <w:rFonts w:cs="Arial"/>
          <w:lang w:val="ru-RU"/>
        </w:rPr>
        <w:t xml:space="preserve"> комплекте.</w:t>
      </w:r>
    </w:p>
    <w:p w14:paraId="2CA77F05" w14:textId="77777777" w:rsidR="00D52CD4" w:rsidRPr="0038127B" w:rsidRDefault="00000000">
      <w:pPr>
        <w:pStyle w:val="ListBullet"/>
        <w:rPr>
          <w:rFonts w:cs="Arial"/>
          <w:lang w:val="ru-RU"/>
        </w:rPr>
      </w:pPr>
      <w:r w:rsidRPr="0038127B">
        <w:rPr>
          <w:rFonts w:cs="Arial"/>
        </w:rPr>
        <w:t>Flutter</w:t>
      </w:r>
      <w:r w:rsidRPr="0038127B">
        <w:rPr>
          <w:rFonts w:cs="Arial"/>
          <w:lang w:val="ru-RU"/>
        </w:rPr>
        <w:t>-плагин или обёртка и демонстрационный проект с инструкцией запуска.</w:t>
      </w:r>
    </w:p>
    <w:p w14:paraId="30C0A1E8" w14:textId="77777777" w:rsidR="00D52CD4" w:rsidRPr="0038127B" w:rsidRDefault="00000000">
      <w:pPr>
        <w:pStyle w:val="ListBullet"/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Описание </w:t>
      </w:r>
      <w:r w:rsidRPr="0038127B">
        <w:rPr>
          <w:rFonts w:cs="Arial"/>
        </w:rPr>
        <w:t>API</w:t>
      </w:r>
      <w:r w:rsidRPr="0038127B">
        <w:rPr>
          <w:rFonts w:cs="Arial"/>
          <w:lang w:val="ru-RU"/>
        </w:rPr>
        <w:t>, форматов входа и результата, ошибок, инициализации и ограничений совместимости.</w:t>
      </w:r>
    </w:p>
    <w:p w14:paraId="691018DF" w14:textId="77777777" w:rsidR="00D52CD4" w:rsidRPr="0038127B" w:rsidRDefault="00000000">
      <w:pPr>
        <w:pStyle w:val="ListBullet"/>
        <w:rPr>
          <w:rFonts w:cs="Arial"/>
          <w:lang w:val="ru-RU"/>
        </w:rPr>
      </w:pPr>
      <w:r w:rsidRPr="0038127B">
        <w:rPr>
          <w:rFonts w:cs="Arial"/>
          <w:lang w:val="ru-RU"/>
        </w:rPr>
        <w:t>Инструкция сборки и интеграции, описание зависимостей и условий лицензирования компонентов и моделей.</w:t>
      </w:r>
    </w:p>
    <w:p w14:paraId="299709D1" w14:textId="77777777" w:rsidR="00D52CD4" w:rsidRPr="0038127B" w:rsidRDefault="00000000">
      <w:pPr>
        <w:pStyle w:val="ListBullet"/>
        <w:rPr>
          <w:rFonts w:cs="Arial"/>
          <w:lang w:val="ru-RU"/>
        </w:rPr>
      </w:pPr>
      <w:r w:rsidRPr="0038127B">
        <w:rPr>
          <w:rFonts w:cs="Arial"/>
          <w:lang w:val="ru-RU"/>
        </w:rPr>
        <w:t>Методика, исходные результаты бенчмарка, отчёт испытаний и материалы приёмки.</w:t>
      </w:r>
    </w:p>
    <w:p w14:paraId="2260527F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При договоре разработки передаются исходный код и права в согласованном объёме. При покупке готового </w:t>
      </w:r>
      <w:r w:rsidRPr="0038127B">
        <w:rPr>
          <w:rFonts w:cs="Arial"/>
        </w:rPr>
        <w:t>SDK</w:t>
      </w:r>
      <w:r w:rsidRPr="0038127B">
        <w:rPr>
          <w:rFonts w:cs="Arial"/>
          <w:lang w:val="ru-RU"/>
        </w:rPr>
        <w:t xml:space="preserve"> передаются лицензия, необходимые пакеты и документация в соответствии с её условиями.</w:t>
      </w:r>
    </w:p>
    <w:p w14:paraId="6449951F" w14:textId="007A517B" w:rsidR="00D52CD4" w:rsidRPr="0038127B" w:rsidRDefault="00000000">
      <w:pPr>
        <w:pStyle w:val="Heading1"/>
        <w:rPr>
          <w:rFonts w:ascii="Arial" w:hAnsi="Arial" w:cs="Arial"/>
          <w:lang w:val="ru-RU"/>
        </w:rPr>
      </w:pPr>
      <w:r w:rsidRPr="0038127B">
        <w:rPr>
          <w:rFonts w:ascii="Arial" w:hAnsi="Arial" w:cs="Arial"/>
          <w:lang w:val="ru-RU"/>
        </w:rPr>
        <w:t>7</w:t>
      </w:r>
      <w:r w:rsidR="009F316F" w:rsidRPr="0038127B">
        <w:rPr>
          <w:rFonts w:ascii="Arial" w:hAnsi="Arial" w:cs="Arial"/>
          <w:lang w:val="ru-RU"/>
        </w:rPr>
        <w:t>.</w:t>
      </w:r>
      <w:r w:rsidRPr="0038127B">
        <w:rPr>
          <w:rFonts w:ascii="Arial" w:hAnsi="Arial" w:cs="Arial"/>
          <w:lang w:val="ru-RU"/>
        </w:rPr>
        <w:t xml:space="preserve"> Взаимодействие и договорная модель</w:t>
      </w:r>
    </w:p>
    <w:p w14:paraId="75EAAEEF" w14:textId="77777777" w:rsidR="00D52CD4" w:rsidRPr="0038127B" w:rsidRDefault="00000000">
      <w:pPr>
        <w:rPr>
          <w:rFonts w:cs="Arial"/>
          <w:lang w:val="ru-RU"/>
        </w:rPr>
      </w:pPr>
      <w:r w:rsidRPr="0038127B">
        <w:rPr>
          <w:rFonts w:cs="Arial"/>
          <w:lang w:val="ru-RU"/>
        </w:rPr>
        <w:t xml:space="preserve">Заказчик предоставляет датасет и интеграционное окружение, согласует методику и проверяет результаты. Исполнитель разрабатывает или адаптирует решение, проводит испытания и передаёт комплект поставки. Допускается совмещение технических ролей в команде при наличии необходимых компетенций в </w:t>
      </w:r>
      <w:r w:rsidRPr="0038127B">
        <w:rPr>
          <w:rFonts w:cs="Arial"/>
        </w:rPr>
        <w:t>OCR</w:t>
      </w:r>
      <w:r w:rsidRPr="0038127B">
        <w:rPr>
          <w:rFonts w:cs="Arial"/>
          <w:lang w:val="ru-RU"/>
        </w:rPr>
        <w:t xml:space="preserve"> и мобильной интеграции.</w:t>
      </w:r>
    </w:p>
    <w:p w14:paraId="4745FD83" w14:textId="0C7EEF08" w:rsidR="00D52CD4" w:rsidRPr="0038127B" w:rsidRDefault="00000000">
      <w:pPr>
        <w:rPr>
          <w:rFonts w:cs="Arial"/>
        </w:rPr>
      </w:pPr>
      <w:r w:rsidRPr="0038127B">
        <w:rPr>
          <w:rFonts w:cs="Arial"/>
          <w:lang w:val="ru-RU"/>
        </w:rPr>
        <w:t xml:space="preserve">Форма взаимодействия </w:t>
      </w:r>
      <w:r w:rsidR="00504FF4">
        <w:rPr>
          <w:rFonts w:cs="Arial"/>
          <w:lang w:val="ru-RU"/>
        </w:rPr>
        <w:t>–</w:t>
      </w:r>
      <w:r w:rsidRPr="0038127B">
        <w:rPr>
          <w:rFonts w:cs="Arial"/>
          <w:lang w:val="ru-RU"/>
        </w:rPr>
        <w:t xml:space="preserve"> договор на разработку с передачей согласованных прав либо покупка лицензии готового </w:t>
      </w:r>
      <w:r w:rsidRPr="0038127B">
        <w:rPr>
          <w:rFonts w:cs="Arial"/>
        </w:rPr>
        <w:t>SDK</w:t>
      </w:r>
      <w:r w:rsidRPr="0038127B">
        <w:rPr>
          <w:rFonts w:cs="Arial"/>
          <w:lang w:val="ru-RU"/>
        </w:rPr>
        <w:t xml:space="preserve">. Финансовые условия и сроки реализации обсуждаются индивидуально по результатам тестирования. </w:t>
      </w:r>
      <w:proofErr w:type="spellStart"/>
      <w:r w:rsidRPr="0038127B">
        <w:rPr>
          <w:rFonts w:cs="Arial"/>
        </w:rPr>
        <w:t>Условия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поддержки</w:t>
      </w:r>
      <w:proofErr w:type="spellEnd"/>
      <w:r w:rsidRPr="0038127B">
        <w:rPr>
          <w:rFonts w:cs="Arial"/>
        </w:rPr>
        <w:t xml:space="preserve"> и </w:t>
      </w:r>
      <w:proofErr w:type="spellStart"/>
      <w:r w:rsidRPr="0038127B">
        <w:rPr>
          <w:rFonts w:cs="Arial"/>
        </w:rPr>
        <w:t>исправления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дефектов</w:t>
      </w:r>
      <w:proofErr w:type="spellEnd"/>
      <w:r w:rsidRPr="0038127B">
        <w:rPr>
          <w:rFonts w:cs="Arial"/>
        </w:rPr>
        <w:t xml:space="preserve"> </w:t>
      </w:r>
      <w:proofErr w:type="spellStart"/>
      <w:r w:rsidRPr="0038127B">
        <w:rPr>
          <w:rFonts w:cs="Arial"/>
        </w:rPr>
        <w:t>закрепляются</w:t>
      </w:r>
      <w:proofErr w:type="spellEnd"/>
      <w:r w:rsidRPr="0038127B">
        <w:rPr>
          <w:rFonts w:cs="Arial"/>
        </w:rPr>
        <w:t xml:space="preserve"> в </w:t>
      </w:r>
      <w:proofErr w:type="spellStart"/>
      <w:r w:rsidRPr="0038127B">
        <w:rPr>
          <w:rFonts w:cs="Arial"/>
        </w:rPr>
        <w:t>договоре</w:t>
      </w:r>
      <w:proofErr w:type="spellEnd"/>
      <w:r w:rsidRPr="0038127B">
        <w:rPr>
          <w:rFonts w:cs="Arial"/>
        </w:rPr>
        <w:t>.</w:t>
      </w:r>
    </w:p>
    <w:sectPr w:rsidR="00D52CD4" w:rsidRPr="0038127B" w:rsidSect="00034616">
      <w:footerReference w:type="default" r:id="rId8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B5A17F" w14:textId="77777777" w:rsidR="004E34F0" w:rsidRDefault="004E34F0">
      <w:pPr>
        <w:spacing w:after="0" w:line="240" w:lineRule="auto"/>
      </w:pPr>
      <w:r>
        <w:separator/>
      </w:r>
    </w:p>
  </w:endnote>
  <w:endnote w:type="continuationSeparator" w:id="0">
    <w:p w14:paraId="4D4740CD" w14:textId="77777777" w:rsidR="004E34F0" w:rsidRDefault="004E3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6A9ED" w14:textId="77777777" w:rsidR="00D52CD4" w:rsidRDefault="00000000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9F316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7E645B" w14:textId="77777777" w:rsidR="004E34F0" w:rsidRDefault="004E34F0">
      <w:pPr>
        <w:spacing w:after="0" w:line="240" w:lineRule="auto"/>
      </w:pPr>
      <w:r>
        <w:separator/>
      </w:r>
    </w:p>
  </w:footnote>
  <w:footnote w:type="continuationSeparator" w:id="0">
    <w:p w14:paraId="71621424" w14:textId="77777777" w:rsidR="004E34F0" w:rsidRDefault="004E3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3066978">
    <w:abstractNumId w:val="8"/>
  </w:num>
  <w:num w:numId="2" w16cid:durableId="1263418687">
    <w:abstractNumId w:val="6"/>
  </w:num>
  <w:num w:numId="3" w16cid:durableId="1873378331">
    <w:abstractNumId w:val="5"/>
  </w:num>
  <w:num w:numId="4" w16cid:durableId="1669164481">
    <w:abstractNumId w:val="4"/>
  </w:num>
  <w:num w:numId="5" w16cid:durableId="386225789">
    <w:abstractNumId w:val="7"/>
  </w:num>
  <w:num w:numId="6" w16cid:durableId="1887141377">
    <w:abstractNumId w:val="3"/>
  </w:num>
  <w:num w:numId="7" w16cid:durableId="382951323">
    <w:abstractNumId w:val="2"/>
  </w:num>
  <w:num w:numId="8" w16cid:durableId="1486703583">
    <w:abstractNumId w:val="1"/>
  </w:num>
  <w:num w:numId="9" w16cid:durableId="8511401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67A"/>
    <w:rsid w:val="00326F90"/>
    <w:rsid w:val="0038127B"/>
    <w:rsid w:val="004E34F0"/>
    <w:rsid w:val="00504FF4"/>
    <w:rsid w:val="008E065F"/>
    <w:rsid w:val="009F316F"/>
    <w:rsid w:val="00AA1D8D"/>
    <w:rsid w:val="00B47730"/>
    <w:rsid w:val="00CB0664"/>
    <w:rsid w:val="00D52CD4"/>
    <w:rsid w:val="00E450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310EC8D"/>
  <w14:defaultImageDpi w14:val="300"/>
  <w15:docId w15:val="{CCF2ECA0-FE27-704B-858D-DBD428DD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1739</Words>
  <Characters>12354</Characters>
  <Application>Microsoft Office Word</Application>
  <DocSecurity>0</DocSecurity>
  <Lines>257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офлайн модуля мобильного OCR</dc:title>
  <dc:subject>Распознавание чеков на кириллице для проекта PharmaPay</dc:subject>
  <dc:creator>PharmaPay</dc:creator>
  <cp:keywords/>
  <dc:description>generated by python-docx</dc:description>
  <cp:lastModifiedBy>Станислав Ли</cp:lastModifiedBy>
  <cp:revision>4</cp:revision>
  <dcterms:created xsi:type="dcterms:W3CDTF">2013-12-23T23:15:00Z</dcterms:created>
  <dcterms:modified xsi:type="dcterms:W3CDTF">2026-10-14T12:42:00Z</dcterms:modified>
  <cp:category/>
</cp:coreProperties>
</file>