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2D40" w14:textId="3B9F7112" w:rsidR="004F110B" w:rsidRPr="00CF08F8" w:rsidRDefault="004F110B" w:rsidP="00CF08F8">
      <w:pPr>
        <w:spacing w:after="0" w:line="240" w:lineRule="auto"/>
        <w:jc w:val="center"/>
        <w:rPr>
          <w:b/>
          <w:sz w:val="24"/>
          <w:szCs w:val="24"/>
          <w:lang w:val="kk-KZ"/>
        </w:rPr>
      </w:pPr>
      <w:r w:rsidRPr="00CF08F8">
        <w:rPr>
          <w:b/>
          <w:sz w:val="24"/>
          <w:szCs w:val="24"/>
          <w:lang w:val="ru-RU"/>
        </w:rPr>
        <w:t>Техническая спецификация закупаемого товара</w:t>
      </w:r>
      <w:r w:rsidRPr="00CF08F8">
        <w:rPr>
          <w:b/>
          <w:sz w:val="24"/>
          <w:szCs w:val="24"/>
          <w:lang w:val="kk-KZ"/>
        </w:rPr>
        <w:t xml:space="preserve"> </w:t>
      </w:r>
    </w:p>
    <w:p w14:paraId="374AD8CB" w14:textId="77777777" w:rsidR="00B42B87" w:rsidRPr="00B42B87" w:rsidRDefault="004F110B" w:rsidP="00B42B87">
      <w:pPr>
        <w:spacing w:after="0" w:line="240" w:lineRule="auto"/>
        <w:jc w:val="center"/>
        <w:rPr>
          <w:b/>
          <w:sz w:val="24"/>
          <w:szCs w:val="24"/>
          <w:lang w:val="ru-RU"/>
        </w:rPr>
      </w:pPr>
      <w:r w:rsidRPr="00CF08F8">
        <w:rPr>
          <w:b/>
          <w:sz w:val="24"/>
          <w:szCs w:val="24"/>
          <w:lang w:val="ru-RU"/>
        </w:rPr>
        <w:t>«</w:t>
      </w:r>
      <w:r w:rsidR="00B42B87" w:rsidRPr="00B42B87">
        <w:rPr>
          <w:b/>
          <w:sz w:val="24"/>
          <w:szCs w:val="24"/>
          <w:lang w:val="ru-RU"/>
        </w:rPr>
        <w:t>Ионный хроматограф для определения анионов и катионов</w:t>
      </w:r>
    </w:p>
    <w:p w14:paraId="2B4FD8ED" w14:textId="4D6BACA7" w:rsidR="004F110B" w:rsidRPr="00AC6E9A" w:rsidRDefault="00B42B87" w:rsidP="00B42B87">
      <w:pPr>
        <w:spacing w:after="0" w:line="240" w:lineRule="auto"/>
        <w:jc w:val="center"/>
        <w:rPr>
          <w:b/>
          <w:sz w:val="24"/>
          <w:szCs w:val="24"/>
          <w:lang w:val="ru-RU"/>
        </w:rPr>
      </w:pPr>
      <w:r w:rsidRPr="00B42B87">
        <w:rPr>
          <w:b/>
          <w:sz w:val="24"/>
          <w:szCs w:val="24"/>
          <w:lang w:val="ru-RU"/>
        </w:rPr>
        <w:t>Eco IC Package</w:t>
      </w:r>
      <w:r w:rsidR="004F110B" w:rsidRPr="00D92D9C">
        <w:rPr>
          <w:b/>
          <w:sz w:val="24"/>
          <w:szCs w:val="24"/>
          <w:lang w:val="ru-RU"/>
        </w:rPr>
        <w:t>»</w:t>
      </w:r>
    </w:p>
    <w:p w14:paraId="58A53DC6" w14:textId="77777777" w:rsidR="00937C3D" w:rsidRPr="00AC6E9A" w:rsidRDefault="00937C3D" w:rsidP="00CF08F8">
      <w:pPr>
        <w:spacing w:after="0" w:line="240" w:lineRule="auto"/>
        <w:jc w:val="center"/>
        <w:rPr>
          <w:b/>
          <w:sz w:val="24"/>
          <w:szCs w:val="24"/>
          <w:lang w:val="ru-RU"/>
        </w:rPr>
      </w:pPr>
    </w:p>
    <w:tbl>
      <w:tblPr>
        <w:tblW w:w="95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412"/>
        <w:gridCol w:w="6382"/>
      </w:tblGrid>
      <w:tr w:rsidR="004F110B" w:rsidRPr="006530A7" w14:paraId="2D8E1F8A" w14:textId="77777777" w:rsidTr="00F82E36">
        <w:trPr>
          <w:trHeight w:val="30"/>
        </w:trPr>
        <w:tc>
          <w:tcPr>
            <w:tcW w:w="731" w:type="dxa"/>
            <w:tcBorders>
              <w:top w:val="single" w:sz="4" w:space="0" w:color="auto"/>
              <w:left w:val="single" w:sz="4" w:space="0" w:color="auto"/>
              <w:bottom w:val="single" w:sz="4" w:space="0" w:color="auto"/>
              <w:right w:val="single" w:sz="4" w:space="0" w:color="auto"/>
            </w:tcBorders>
            <w:hideMark/>
          </w:tcPr>
          <w:p w14:paraId="3141CC6C" w14:textId="77777777" w:rsidR="004F110B" w:rsidRPr="00CF08F8" w:rsidRDefault="004F110B" w:rsidP="00CF08F8">
            <w:pPr>
              <w:spacing w:after="0" w:line="240" w:lineRule="auto"/>
              <w:ind w:left="20"/>
              <w:jc w:val="both"/>
              <w:rPr>
                <w:color w:val="000000"/>
                <w:sz w:val="24"/>
                <w:szCs w:val="24"/>
                <w:lang w:val="ru-RU"/>
              </w:rPr>
            </w:pPr>
            <w:r w:rsidRPr="00CF08F8">
              <w:rPr>
                <w:color w:val="000000"/>
                <w:sz w:val="24"/>
                <w:szCs w:val="24"/>
                <w:lang w:val="ru-RU"/>
              </w:rPr>
              <w:t>1</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4C1A49" w14:textId="036733C8" w:rsidR="004F110B" w:rsidRPr="00CF08F8" w:rsidRDefault="007F4299" w:rsidP="00CF08F8">
            <w:pPr>
              <w:spacing w:after="0" w:line="240" w:lineRule="auto"/>
              <w:ind w:left="20"/>
              <w:jc w:val="both"/>
              <w:rPr>
                <w:sz w:val="24"/>
                <w:szCs w:val="24"/>
              </w:rPr>
            </w:pPr>
            <w:r>
              <w:rPr>
                <w:color w:val="000000"/>
                <w:sz w:val="24"/>
                <w:szCs w:val="24"/>
                <w:lang w:val="kk-KZ"/>
              </w:rPr>
              <w:t>Наименования товара</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70B03" w14:textId="77777777" w:rsidR="00E40C2D" w:rsidRPr="00E40C2D" w:rsidRDefault="00E40C2D" w:rsidP="00E40C2D">
            <w:pPr>
              <w:spacing w:after="0" w:line="240" w:lineRule="auto"/>
              <w:ind w:left="20"/>
              <w:rPr>
                <w:lang w:val="ru-RU"/>
              </w:rPr>
            </w:pPr>
            <w:bookmarkStart w:id="0" w:name="_Hlk234431287"/>
            <w:r w:rsidRPr="00E40C2D">
              <w:rPr>
                <w:lang w:val="ru-RU"/>
              </w:rPr>
              <w:t>Ионный хроматограф для определения анионов и катионов</w:t>
            </w:r>
          </w:p>
          <w:p w14:paraId="36992E33" w14:textId="152E6795" w:rsidR="004F110B" w:rsidRPr="00E40C2D" w:rsidRDefault="00E40C2D" w:rsidP="00E40C2D">
            <w:pPr>
              <w:spacing w:after="0" w:line="240" w:lineRule="auto"/>
              <w:ind w:left="20"/>
              <w:rPr>
                <w:sz w:val="24"/>
                <w:szCs w:val="24"/>
              </w:rPr>
            </w:pPr>
            <w:r w:rsidRPr="00E40C2D">
              <w:t>Eco IC Package</w:t>
            </w:r>
            <w:bookmarkEnd w:id="0"/>
            <w:r w:rsidRPr="00E40C2D">
              <w:t>, Metrohm (</w:t>
            </w:r>
            <w:r w:rsidRPr="00E40C2D">
              <w:rPr>
                <w:lang w:val="ru-RU"/>
              </w:rPr>
              <w:t>Швейцария</w:t>
            </w:r>
            <w:r w:rsidRPr="00E40C2D">
              <w:t>)</w:t>
            </w:r>
          </w:p>
        </w:tc>
      </w:tr>
      <w:tr w:rsidR="004F110B" w:rsidRPr="00CF08F8" w14:paraId="4F4ED009" w14:textId="77777777" w:rsidTr="00B42B87">
        <w:trPr>
          <w:trHeight w:val="184"/>
        </w:trPr>
        <w:tc>
          <w:tcPr>
            <w:tcW w:w="731" w:type="dxa"/>
            <w:tcBorders>
              <w:top w:val="single" w:sz="4" w:space="0" w:color="auto"/>
              <w:left w:val="single" w:sz="4" w:space="0" w:color="auto"/>
              <w:bottom w:val="single" w:sz="4" w:space="0" w:color="auto"/>
              <w:right w:val="single" w:sz="4" w:space="0" w:color="auto"/>
            </w:tcBorders>
            <w:hideMark/>
          </w:tcPr>
          <w:p w14:paraId="405CAFC6" w14:textId="77777777" w:rsidR="004F110B" w:rsidRPr="00CF08F8" w:rsidRDefault="004F110B" w:rsidP="00CF08F8">
            <w:pPr>
              <w:spacing w:after="0" w:line="240" w:lineRule="auto"/>
              <w:ind w:left="20"/>
              <w:jc w:val="both"/>
              <w:rPr>
                <w:color w:val="000000"/>
                <w:sz w:val="24"/>
                <w:szCs w:val="24"/>
                <w:lang w:val="ru-RU"/>
              </w:rPr>
            </w:pPr>
            <w:r w:rsidRPr="00CF08F8">
              <w:rPr>
                <w:color w:val="000000"/>
                <w:sz w:val="24"/>
                <w:szCs w:val="24"/>
                <w:lang w:val="ru-RU"/>
              </w:rPr>
              <w:t>2</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D01313" w14:textId="1B92077B" w:rsidR="004F110B" w:rsidRPr="00CF08F8" w:rsidRDefault="007F4299" w:rsidP="00CF08F8">
            <w:pPr>
              <w:spacing w:after="0" w:line="240" w:lineRule="auto"/>
              <w:ind w:left="20"/>
              <w:jc w:val="both"/>
              <w:rPr>
                <w:sz w:val="24"/>
                <w:szCs w:val="24"/>
              </w:rPr>
            </w:pPr>
            <w:r>
              <w:rPr>
                <w:color w:val="000000"/>
                <w:sz w:val="24"/>
                <w:szCs w:val="24"/>
                <w:lang w:val="kk-KZ"/>
              </w:rPr>
              <w:t>Единица измерения</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500DC" w14:textId="17B74FE9" w:rsidR="004F110B" w:rsidRPr="00BA1187" w:rsidRDefault="004F110B" w:rsidP="00BA1187">
            <w:pPr>
              <w:spacing w:after="0" w:line="240" w:lineRule="auto"/>
              <w:jc w:val="both"/>
              <w:rPr>
                <w:lang w:val="ru-RU"/>
              </w:rPr>
            </w:pPr>
            <w:r w:rsidRPr="00BA1187">
              <w:rPr>
                <w:lang w:val="ru-RU"/>
              </w:rPr>
              <w:t>комплект</w:t>
            </w:r>
          </w:p>
        </w:tc>
      </w:tr>
      <w:tr w:rsidR="004F110B" w:rsidRPr="00CF08F8" w14:paraId="3FB957AF" w14:textId="77777777" w:rsidTr="00F82E36">
        <w:trPr>
          <w:trHeight w:val="30"/>
        </w:trPr>
        <w:tc>
          <w:tcPr>
            <w:tcW w:w="731" w:type="dxa"/>
            <w:tcBorders>
              <w:top w:val="single" w:sz="4" w:space="0" w:color="auto"/>
              <w:left w:val="single" w:sz="4" w:space="0" w:color="auto"/>
              <w:bottom w:val="single" w:sz="4" w:space="0" w:color="auto"/>
              <w:right w:val="single" w:sz="4" w:space="0" w:color="auto"/>
            </w:tcBorders>
            <w:hideMark/>
          </w:tcPr>
          <w:p w14:paraId="1D8FDA7D" w14:textId="24599AD4" w:rsidR="004F110B" w:rsidRPr="00CF08F8" w:rsidRDefault="0077312E" w:rsidP="00CF08F8">
            <w:pPr>
              <w:spacing w:after="0" w:line="240" w:lineRule="auto"/>
              <w:ind w:left="20"/>
              <w:jc w:val="both"/>
              <w:rPr>
                <w:color w:val="000000"/>
                <w:sz w:val="24"/>
                <w:szCs w:val="24"/>
                <w:lang w:val="ru-RU"/>
              </w:rPr>
            </w:pPr>
            <w:r>
              <w:rPr>
                <w:color w:val="000000"/>
                <w:sz w:val="24"/>
                <w:szCs w:val="24"/>
                <w:lang w:val="ru-RU"/>
              </w:rPr>
              <w:t>3</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BDB27F" w14:textId="33E6CEE8" w:rsidR="004F110B" w:rsidRPr="00CF08F8" w:rsidRDefault="007F4299" w:rsidP="00CF08F8">
            <w:pPr>
              <w:spacing w:after="0" w:line="240" w:lineRule="auto"/>
              <w:ind w:left="20"/>
              <w:jc w:val="both"/>
              <w:rPr>
                <w:sz w:val="24"/>
                <w:szCs w:val="24"/>
              </w:rPr>
            </w:pPr>
            <w:r>
              <w:rPr>
                <w:color w:val="000000"/>
                <w:sz w:val="24"/>
                <w:szCs w:val="24"/>
                <w:lang w:val="kk-KZ"/>
              </w:rPr>
              <w:t xml:space="preserve">Количество </w:t>
            </w:r>
            <w:r>
              <w:rPr>
                <w:color w:val="000000"/>
                <w:sz w:val="24"/>
                <w:szCs w:val="24"/>
                <w:lang w:val="ru-RU"/>
              </w:rPr>
              <w:t>(объём)</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FAA69" w14:textId="77777777" w:rsidR="004F110B" w:rsidRPr="00BA1187" w:rsidRDefault="004F110B" w:rsidP="00BA1187">
            <w:pPr>
              <w:spacing w:after="0" w:line="240" w:lineRule="auto"/>
              <w:jc w:val="both"/>
              <w:rPr>
                <w:lang w:val="ru-RU"/>
              </w:rPr>
            </w:pPr>
            <w:r w:rsidRPr="00BA1187">
              <w:rPr>
                <w:lang w:val="ru-RU"/>
              </w:rPr>
              <w:t>1</w:t>
            </w:r>
          </w:p>
        </w:tc>
      </w:tr>
      <w:tr w:rsidR="004F110B" w:rsidRPr="00684D2C" w14:paraId="203E6DAE" w14:textId="77777777" w:rsidTr="00F82E36">
        <w:trPr>
          <w:trHeight w:val="30"/>
        </w:trPr>
        <w:tc>
          <w:tcPr>
            <w:tcW w:w="731" w:type="dxa"/>
            <w:tcBorders>
              <w:top w:val="single" w:sz="4" w:space="0" w:color="auto"/>
              <w:left w:val="single" w:sz="4" w:space="0" w:color="auto"/>
              <w:bottom w:val="single" w:sz="4" w:space="0" w:color="auto"/>
              <w:right w:val="single" w:sz="4" w:space="0" w:color="auto"/>
            </w:tcBorders>
            <w:hideMark/>
          </w:tcPr>
          <w:p w14:paraId="4465B0BC" w14:textId="2FE03EDF" w:rsidR="004F110B" w:rsidRPr="00CF08F8" w:rsidRDefault="0077312E" w:rsidP="00CF08F8">
            <w:pPr>
              <w:spacing w:after="0" w:line="240" w:lineRule="auto"/>
              <w:ind w:left="20"/>
              <w:jc w:val="both"/>
              <w:rPr>
                <w:color w:val="000000"/>
                <w:sz w:val="24"/>
                <w:szCs w:val="24"/>
                <w:lang w:val="ru-RU"/>
              </w:rPr>
            </w:pPr>
            <w:r>
              <w:rPr>
                <w:color w:val="000000"/>
                <w:sz w:val="24"/>
                <w:szCs w:val="24"/>
                <w:lang w:val="ru-RU"/>
              </w:rPr>
              <w:t>4</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3A062D" w14:textId="26FAF482" w:rsidR="004F110B" w:rsidRPr="00CF08F8" w:rsidRDefault="007F4299" w:rsidP="00CF08F8">
            <w:pPr>
              <w:spacing w:after="0" w:line="240" w:lineRule="auto"/>
              <w:ind w:left="20"/>
              <w:jc w:val="both"/>
              <w:rPr>
                <w:sz w:val="24"/>
                <w:szCs w:val="24"/>
              </w:rPr>
            </w:pPr>
            <w:r>
              <w:rPr>
                <w:color w:val="000000"/>
                <w:sz w:val="24"/>
                <w:szCs w:val="24"/>
                <w:lang w:val="ru-RU"/>
              </w:rPr>
              <w:t>Срок поставки</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0829F5" w14:textId="5EE5E749" w:rsidR="004F110B" w:rsidRPr="00BA1187" w:rsidRDefault="00627BDA" w:rsidP="00BA1187">
            <w:pPr>
              <w:spacing w:after="0" w:line="240" w:lineRule="auto"/>
              <w:jc w:val="both"/>
              <w:rPr>
                <w:lang w:val="ru-RU"/>
              </w:rPr>
            </w:pPr>
            <w:r w:rsidRPr="00BA1187">
              <w:rPr>
                <w:lang w:val="ru-RU"/>
              </w:rPr>
              <w:t>90</w:t>
            </w:r>
            <w:r w:rsidR="001749C7" w:rsidRPr="00BA1187">
              <w:rPr>
                <w:lang w:val="ru-RU"/>
              </w:rPr>
              <w:t xml:space="preserve"> </w:t>
            </w:r>
            <w:r w:rsidR="00B96C83" w:rsidRPr="00BA1187">
              <w:rPr>
                <w:lang w:val="ru-RU"/>
              </w:rPr>
              <w:t xml:space="preserve">дней </w:t>
            </w:r>
            <w:r w:rsidR="00D8267A" w:rsidRPr="00BA1187">
              <w:rPr>
                <w:lang w:val="ru-RU"/>
              </w:rPr>
              <w:t>с момента заключения договора</w:t>
            </w:r>
          </w:p>
        </w:tc>
      </w:tr>
      <w:tr w:rsidR="004F110B" w:rsidRPr="00CF08F8" w14:paraId="10AE523C" w14:textId="77777777" w:rsidTr="00F82E36">
        <w:trPr>
          <w:trHeight w:val="30"/>
        </w:trPr>
        <w:tc>
          <w:tcPr>
            <w:tcW w:w="731" w:type="dxa"/>
            <w:tcBorders>
              <w:top w:val="single" w:sz="4" w:space="0" w:color="auto"/>
              <w:left w:val="single" w:sz="4" w:space="0" w:color="auto"/>
              <w:bottom w:val="single" w:sz="4" w:space="0" w:color="auto"/>
              <w:right w:val="single" w:sz="4" w:space="0" w:color="auto"/>
            </w:tcBorders>
            <w:hideMark/>
          </w:tcPr>
          <w:p w14:paraId="3302110B" w14:textId="600BF748" w:rsidR="004F110B" w:rsidRPr="00CF08F8" w:rsidRDefault="0077312E" w:rsidP="00CF08F8">
            <w:pPr>
              <w:spacing w:after="0" w:line="240" w:lineRule="auto"/>
              <w:ind w:left="20"/>
              <w:jc w:val="both"/>
              <w:rPr>
                <w:color w:val="000000"/>
                <w:sz w:val="24"/>
                <w:szCs w:val="24"/>
                <w:lang w:val="ru-RU"/>
              </w:rPr>
            </w:pPr>
            <w:r>
              <w:rPr>
                <w:color w:val="000000"/>
                <w:sz w:val="24"/>
                <w:szCs w:val="24"/>
                <w:lang w:val="ru-RU"/>
              </w:rPr>
              <w:t>5</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54A364" w14:textId="6D79C16F" w:rsidR="004F110B" w:rsidRPr="00CF08F8" w:rsidRDefault="007F4299" w:rsidP="00CF08F8">
            <w:pPr>
              <w:spacing w:after="0" w:line="240" w:lineRule="auto"/>
              <w:ind w:left="20"/>
              <w:jc w:val="both"/>
              <w:rPr>
                <w:sz w:val="24"/>
                <w:szCs w:val="24"/>
              </w:rPr>
            </w:pPr>
            <w:r>
              <w:rPr>
                <w:color w:val="000000"/>
                <w:sz w:val="24"/>
                <w:szCs w:val="24"/>
                <w:lang w:val="ru-RU"/>
              </w:rPr>
              <w:t>Год выпуска</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EC20AD" w14:textId="503C0626" w:rsidR="004F110B" w:rsidRPr="00BA1187" w:rsidRDefault="004F110B" w:rsidP="00BA1187">
            <w:pPr>
              <w:spacing w:after="0" w:line="240" w:lineRule="auto"/>
              <w:jc w:val="both"/>
              <w:rPr>
                <w:lang w:val="ru-RU"/>
              </w:rPr>
            </w:pPr>
            <w:r w:rsidRPr="00BA1187">
              <w:rPr>
                <w:lang w:val="ru-RU"/>
              </w:rPr>
              <w:t>202</w:t>
            </w:r>
            <w:r w:rsidR="001749C7" w:rsidRPr="00BA1187">
              <w:rPr>
                <w:lang w:val="ru-RU"/>
              </w:rPr>
              <w:t>6</w:t>
            </w:r>
          </w:p>
        </w:tc>
      </w:tr>
      <w:tr w:rsidR="004F110B" w:rsidRPr="00CF08F8" w14:paraId="28CCEC7C" w14:textId="77777777" w:rsidTr="000638BA">
        <w:trPr>
          <w:trHeight w:val="170"/>
        </w:trPr>
        <w:tc>
          <w:tcPr>
            <w:tcW w:w="731" w:type="dxa"/>
            <w:tcBorders>
              <w:top w:val="single" w:sz="4" w:space="0" w:color="auto"/>
              <w:left w:val="single" w:sz="4" w:space="0" w:color="auto"/>
              <w:bottom w:val="single" w:sz="4" w:space="0" w:color="auto"/>
              <w:right w:val="single" w:sz="4" w:space="0" w:color="auto"/>
            </w:tcBorders>
            <w:hideMark/>
          </w:tcPr>
          <w:p w14:paraId="0A9582EB" w14:textId="76E5D94A" w:rsidR="004F110B" w:rsidRPr="00CF08F8" w:rsidRDefault="0077312E" w:rsidP="00CF08F8">
            <w:pPr>
              <w:spacing w:after="0" w:line="240" w:lineRule="auto"/>
              <w:ind w:left="20"/>
              <w:jc w:val="both"/>
              <w:rPr>
                <w:color w:val="000000"/>
                <w:sz w:val="24"/>
                <w:szCs w:val="24"/>
                <w:lang w:val="ru-RU"/>
              </w:rPr>
            </w:pPr>
            <w:r>
              <w:rPr>
                <w:color w:val="000000"/>
                <w:sz w:val="24"/>
                <w:szCs w:val="24"/>
                <w:lang w:val="ru-RU"/>
              </w:rPr>
              <w:t>6</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C30EA" w14:textId="181ED84E" w:rsidR="004F110B" w:rsidRPr="00CF08F8" w:rsidRDefault="007F4299" w:rsidP="00CF08F8">
            <w:pPr>
              <w:spacing w:after="0" w:line="240" w:lineRule="auto"/>
              <w:ind w:left="20"/>
              <w:jc w:val="both"/>
              <w:rPr>
                <w:sz w:val="24"/>
                <w:szCs w:val="24"/>
              </w:rPr>
            </w:pPr>
            <w:r>
              <w:rPr>
                <w:color w:val="000000"/>
                <w:sz w:val="24"/>
                <w:szCs w:val="24"/>
                <w:lang w:val="ru-RU"/>
              </w:rPr>
              <w:t xml:space="preserve">Гарантийный срок </w:t>
            </w:r>
            <w:r w:rsidR="00A758E1">
              <w:rPr>
                <w:color w:val="000000"/>
                <w:sz w:val="24"/>
                <w:szCs w:val="24"/>
                <w:lang w:val="ru-RU"/>
              </w:rPr>
              <w:t xml:space="preserve">           </w:t>
            </w:r>
            <w:r>
              <w:rPr>
                <w:color w:val="000000"/>
                <w:sz w:val="24"/>
                <w:szCs w:val="24"/>
                <w:lang w:val="ru-RU"/>
              </w:rPr>
              <w:t>(в месяцах)</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8148A7" w14:textId="6E815A69" w:rsidR="004F110B" w:rsidRPr="00BA1187" w:rsidRDefault="004F110B" w:rsidP="00BA1187">
            <w:pPr>
              <w:spacing w:after="0" w:line="240" w:lineRule="auto"/>
              <w:jc w:val="both"/>
              <w:rPr>
                <w:lang w:val="ru-RU"/>
              </w:rPr>
            </w:pPr>
            <w:r w:rsidRPr="00BA1187">
              <w:rPr>
                <w:lang w:val="ru-RU"/>
              </w:rPr>
              <w:t>12</w:t>
            </w:r>
          </w:p>
        </w:tc>
      </w:tr>
      <w:tr w:rsidR="004F110B" w:rsidRPr="00684D2C" w14:paraId="78CA9695" w14:textId="77777777" w:rsidTr="006530A7">
        <w:trPr>
          <w:trHeight w:val="30"/>
        </w:trPr>
        <w:tc>
          <w:tcPr>
            <w:tcW w:w="731" w:type="dxa"/>
            <w:tcBorders>
              <w:top w:val="single" w:sz="4" w:space="0" w:color="auto"/>
              <w:left w:val="single" w:sz="4" w:space="0" w:color="auto"/>
              <w:bottom w:val="single" w:sz="4" w:space="0" w:color="auto"/>
              <w:right w:val="single" w:sz="4" w:space="0" w:color="auto"/>
            </w:tcBorders>
            <w:hideMark/>
          </w:tcPr>
          <w:p w14:paraId="58992544" w14:textId="3205FED6" w:rsidR="004F110B" w:rsidRPr="00CF08F8" w:rsidRDefault="0077312E" w:rsidP="00CF08F8">
            <w:pPr>
              <w:spacing w:after="0" w:line="240" w:lineRule="auto"/>
              <w:ind w:left="20"/>
              <w:jc w:val="both"/>
              <w:rPr>
                <w:color w:val="000000"/>
                <w:sz w:val="24"/>
                <w:szCs w:val="24"/>
                <w:lang w:val="ru-RU"/>
              </w:rPr>
            </w:pPr>
            <w:r>
              <w:rPr>
                <w:color w:val="000000"/>
                <w:sz w:val="24"/>
                <w:szCs w:val="24"/>
                <w:lang w:val="ru-RU"/>
              </w:rPr>
              <w:t>7</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781D7" w14:textId="76674BEB" w:rsidR="004F110B" w:rsidRPr="00CF08F8" w:rsidRDefault="004F426B" w:rsidP="00CF08F8">
            <w:pPr>
              <w:spacing w:after="0" w:line="240" w:lineRule="auto"/>
              <w:ind w:left="20"/>
              <w:jc w:val="both"/>
              <w:rPr>
                <w:sz w:val="24"/>
                <w:szCs w:val="24"/>
                <w:lang w:val="ru-RU"/>
              </w:rPr>
            </w:pPr>
            <w:r>
              <w:rPr>
                <w:color w:val="000000"/>
                <w:sz w:val="24"/>
                <w:szCs w:val="24"/>
                <w:lang w:val="ru-RU"/>
              </w:rPr>
              <w:t>Технические характеристики системы</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9C868" w14:textId="33ED36B7" w:rsidR="00E40C2D" w:rsidRPr="00E40C2D" w:rsidRDefault="00E40C2D" w:rsidP="00E40C2D">
            <w:pPr>
              <w:spacing w:after="0" w:line="240" w:lineRule="auto"/>
              <w:jc w:val="both"/>
              <w:rPr>
                <w:lang w:val="ru-RU"/>
              </w:rPr>
            </w:pPr>
            <w:r w:rsidRPr="00E40C2D">
              <w:rPr>
                <w:lang w:val="ru-RU"/>
              </w:rPr>
              <w:t>Eco IC это система ионной хроматографии, которая фокусируется на</w:t>
            </w:r>
            <w:r w:rsidR="00A758E1">
              <w:rPr>
                <w:lang w:val="ru-RU"/>
              </w:rPr>
              <w:t xml:space="preserve"> </w:t>
            </w:r>
            <w:r w:rsidRPr="00E40C2D">
              <w:rPr>
                <w:lang w:val="ru-RU"/>
              </w:rPr>
              <w:t>том, что наиболее важно, не жертвуя качеством, долговечностью или</w:t>
            </w:r>
            <w:r w:rsidR="00A758E1">
              <w:rPr>
                <w:lang w:val="ru-RU"/>
              </w:rPr>
              <w:t xml:space="preserve"> </w:t>
            </w:r>
            <w:r w:rsidRPr="00E40C2D">
              <w:rPr>
                <w:lang w:val="ru-RU"/>
              </w:rPr>
              <w:t>надежностью. Независимо от того, проводите ли вы рутинный анализ воды</w:t>
            </w:r>
            <w:r w:rsidR="00A758E1">
              <w:rPr>
                <w:lang w:val="ru-RU"/>
              </w:rPr>
              <w:t xml:space="preserve"> </w:t>
            </w:r>
            <w:r w:rsidRPr="00E40C2D">
              <w:rPr>
                <w:lang w:val="ru-RU"/>
              </w:rPr>
              <w:t>или ищете устройство для образовательных целей, Eco IC справится с этой</w:t>
            </w:r>
            <w:r w:rsidR="00A758E1">
              <w:rPr>
                <w:lang w:val="ru-RU"/>
              </w:rPr>
              <w:t xml:space="preserve"> </w:t>
            </w:r>
            <w:r w:rsidRPr="00E40C2D">
              <w:rPr>
                <w:lang w:val="ru-RU"/>
              </w:rPr>
              <w:t>задачей. Вы также можете сэкономить время и сократить объем работы,</w:t>
            </w:r>
            <w:r w:rsidR="00A758E1">
              <w:rPr>
                <w:lang w:val="ru-RU"/>
              </w:rPr>
              <w:t xml:space="preserve"> </w:t>
            </w:r>
            <w:r w:rsidRPr="00E40C2D">
              <w:rPr>
                <w:lang w:val="ru-RU"/>
              </w:rPr>
              <w:t>добавив систему автоматизации.</w:t>
            </w:r>
          </w:p>
          <w:p w14:paraId="362A1C91" w14:textId="77777777" w:rsidR="00E40C2D" w:rsidRPr="00E40C2D" w:rsidRDefault="00E40C2D" w:rsidP="00E40C2D">
            <w:pPr>
              <w:spacing w:after="0" w:line="240" w:lineRule="auto"/>
              <w:jc w:val="both"/>
              <w:rPr>
                <w:lang w:val="ru-RU"/>
              </w:rPr>
            </w:pPr>
            <w:r w:rsidRPr="00E40C2D">
              <w:rPr>
                <w:lang w:val="ru-RU"/>
              </w:rPr>
              <w:t>Компактная система для ежедневного анализа воды и обучения</w:t>
            </w:r>
          </w:p>
          <w:p w14:paraId="02E474FE" w14:textId="4921C015" w:rsidR="00E40C2D" w:rsidRPr="00E40C2D" w:rsidRDefault="00E40C2D" w:rsidP="00E40C2D">
            <w:pPr>
              <w:spacing w:after="0" w:line="240" w:lineRule="auto"/>
              <w:jc w:val="both"/>
              <w:rPr>
                <w:lang w:val="ru-RU"/>
              </w:rPr>
            </w:pPr>
            <w:r w:rsidRPr="00E40C2D">
              <w:rPr>
                <w:lang w:val="ru-RU"/>
              </w:rPr>
              <w:t>Все необходимые компоненты уже включены для выполнения полного</w:t>
            </w:r>
            <w:r w:rsidR="00A758E1">
              <w:rPr>
                <w:lang w:val="ru-RU"/>
              </w:rPr>
              <w:t xml:space="preserve"> </w:t>
            </w:r>
            <w:r w:rsidRPr="00E40C2D">
              <w:rPr>
                <w:lang w:val="ru-RU"/>
              </w:rPr>
              <w:t>анализа</w:t>
            </w:r>
            <w:r w:rsidR="00A758E1">
              <w:rPr>
                <w:lang w:val="ru-RU"/>
              </w:rPr>
              <w:t xml:space="preserve">. </w:t>
            </w:r>
            <w:r w:rsidRPr="00E40C2D">
              <w:rPr>
                <w:lang w:val="ru-RU"/>
              </w:rPr>
              <w:t>Доступны опции автоматизации для экономии времени и сокращения</w:t>
            </w:r>
            <w:r w:rsidR="00A758E1">
              <w:rPr>
                <w:lang w:val="ru-RU"/>
              </w:rPr>
              <w:t xml:space="preserve"> </w:t>
            </w:r>
            <w:r w:rsidRPr="00E40C2D">
              <w:rPr>
                <w:lang w:val="ru-RU"/>
              </w:rPr>
              <w:t>расходов</w:t>
            </w:r>
            <w:r w:rsidR="00A758E1">
              <w:rPr>
                <w:lang w:val="ru-RU"/>
              </w:rPr>
              <w:t xml:space="preserve">. </w:t>
            </w:r>
            <w:r w:rsidRPr="00E40C2D">
              <w:rPr>
                <w:lang w:val="ru-RU"/>
              </w:rPr>
              <w:t>Smart IC система самоконтроля для мониторинга процессов и</w:t>
            </w:r>
            <w:r w:rsidR="00A758E1">
              <w:rPr>
                <w:lang w:val="ru-RU"/>
              </w:rPr>
              <w:t xml:space="preserve"> </w:t>
            </w:r>
            <w:r w:rsidRPr="00E40C2D">
              <w:rPr>
                <w:lang w:val="ru-RU"/>
              </w:rPr>
              <w:t>предотвращения ошибок</w:t>
            </w:r>
            <w:r w:rsidR="00A758E1">
              <w:rPr>
                <w:lang w:val="ru-RU"/>
              </w:rPr>
              <w:t xml:space="preserve">. </w:t>
            </w:r>
            <w:r w:rsidRPr="00E40C2D">
              <w:rPr>
                <w:lang w:val="ru-RU"/>
              </w:rPr>
              <w:t>Безопасное управление данными с помощью программного обеспечения</w:t>
            </w:r>
            <w:r w:rsidR="00A758E1">
              <w:rPr>
                <w:lang w:val="ru-RU"/>
              </w:rPr>
              <w:t xml:space="preserve">. </w:t>
            </w:r>
          </w:p>
          <w:p w14:paraId="1168D6E5" w14:textId="77777777" w:rsidR="00E40C2D" w:rsidRPr="00E40C2D" w:rsidRDefault="00E40C2D" w:rsidP="00E40C2D">
            <w:pPr>
              <w:spacing w:after="0" w:line="240" w:lineRule="auto"/>
              <w:jc w:val="both"/>
              <w:rPr>
                <w:lang w:val="ru-RU"/>
              </w:rPr>
            </w:pPr>
            <w:r w:rsidRPr="00E40C2D">
              <w:rPr>
                <w:lang w:val="ru-RU"/>
              </w:rPr>
              <w:t>MagIC Net, соответствующего GLP и FDA.</w:t>
            </w:r>
          </w:p>
          <w:p w14:paraId="6AE44495" w14:textId="2258D05D" w:rsidR="00E40C2D" w:rsidRPr="00E40C2D" w:rsidRDefault="00E40C2D" w:rsidP="00E40C2D">
            <w:pPr>
              <w:spacing w:after="0" w:line="240" w:lineRule="auto"/>
              <w:jc w:val="both"/>
              <w:rPr>
                <w:lang w:val="ru-RU"/>
              </w:rPr>
            </w:pPr>
            <w:r w:rsidRPr="00E40C2D">
              <w:rPr>
                <w:lang w:val="ru-RU"/>
              </w:rPr>
              <w:t>Автоматизированная вводная модель для анализа воды и обучения. Пакет IC</w:t>
            </w:r>
            <w:r w:rsidR="00A758E1">
              <w:rPr>
                <w:lang w:val="ru-RU"/>
              </w:rPr>
              <w:t xml:space="preserve"> </w:t>
            </w:r>
            <w:r w:rsidRPr="00E40C2D">
              <w:rPr>
                <w:lang w:val="ru-RU"/>
              </w:rPr>
              <w:t>Eco можно модернизировать с помощью встроенной ультрафильтрации в</w:t>
            </w:r>
            <w:r w:rsidR="00A758E1">
              <w:rPr>
                <w:lang w:val="ru-RU"/>
              </w:rPr>
              <w:t xml:space="preserve"> </w:t>
            </w:r>
            <w:r w:rsidRPr="00E40C2D">
              <w:rPr>
                <w:lang w:val="ru-RU"/>
              </w:rPr>
              <w:t>любое время. Пакет включает Eco IC, автосэмплер 863 Compact IC,</w:t>
            </w:r>
            <w:r w:rsidR="00A758E1">
              <w:rPr>
                <w:lang w:val="ru-RU"/>
              </w:rPr>
              <w:t xml:space="preserve"> </w:t>
            </w:r>
            <w:r w:rsidRPr="00E40C2D">
              <w:rPr>
                <w:lang w:val="ru-RU"/>
              </w:rPr>
              <w:t>Eco IC — это система ионной хроматографии, которая фокусируется на</w:t>
            </w:r>
            <w:r w:rsidR="00A758E1">
              <w:rPr>
                <w:lang w:val="ru-RU"/>
              </w:rPr>
              <w:t xml:space="preserve"> </w:t>
            </w:r>
            <w:r w:rsidRPr="00E40C2D">
              <w:rPr>
                <w:lang w:val="ru-RU"/>
              </w:rPr>
              <w:t>том, что наиболее важно, не жертвуя качеством, долговечностью или</w:t>
            </w:r>
            <w:r w:rsidR="00A758E1">
              <w:rPr>
                <w:lang w:val="ru-RU"/>
              </w:rPr>
              <w:t xml:space="preserve"> </w:t>
            </w:r>
            <w:r w:rsidRPr="00E40C2D">
              <w:rPr>
                <w:lang w:val="ru-RU"/>
              </w:rPr>
              <w:t>надежностью. Независимо от того, проводите ли вы рутинный анализ воды</w:t>
            </w:r>
          </w:p>
          <w:p w14:paraId="1D4891BD" w14:textId="21B12B6A" w:rsidR="00E40C2D" w:rsidRPr="00E40C2D" w:rsidRDefault="00E40C2D" w:rsidP="00E40C2D">
            <w:pPr>
              <w:spacing w:after="0" w:line="240" w:lineRule="auto"/>
              <w:jc w:val="both"/>
              <w:rPr>
                <w:lang w:val="ru-RU"/>
              </w:rPr>
            </w:pPr>
            <w:r w:rsidRPr="00E40C2D">
              <w:rPr>
                <w:lang w:val="ru-RU"/>
              </w:rPr>
              <w:t>или ищете устройство для образовательных целей, Eco IC справится с этой</w:t>
            </w:r>
            <w:r w:rsidR="00A758E1">
              <w:rPr>
                <w:lang w:val="ru-RU"/>
              </w:rPr>
              <w:t xml:space="preserve"> </w:t>
            </w:r>
            <w:r w:rsidRPr="00E40C2D">
              <w:rPr>
                <w:lang w:val="ru-RU"/>
              </w:rPr>
              <w:t>задачей. Вы также можете сэкономить время и сократить объем работы,</w:t>
            </w:r>
            <w:r w:rsidR="00A758E1">
              <w:rPr>
                <w:lang w:val="ru-RU"/>
              </w:rPr>
              <w:t xml:space="preserve"> </w:t>
            </w:r>
            <w:r w:rsidRPr="00E40C2D">
              <w:rPr>
                <w:lang w:val="ru-RU"/>
              </w:rPr>
              <w:t>добавив систему автоматизации.</w:t>
            </w:r>
          </w:p>
          <w:p w14:paraId="040BC5DF" w14:textId="77777777" w:rsidR="00E40C2D" w:rsidRPr="00E40C2D" w:rsidRDefault="00E40C2D" w:rsidP="00E40C2D">
            <w:pPr>
              <w:spacing w:after="0" w:line="240" w:lineRule="auto"/>
              <w:jc w:val="both"/>
              <w:rPr>
                <w:lang w:val="ru-RU"/>
              </w:rPr>
            </w:pPr>
            <w:r w:rsidRPr="00E40C2D">
              <w:rPr>
                <w:lang w:val="ru-RU"/>
              </w:rPr>
              <w:t>Компактная система для ежедневного анализа воды и обучения</w:t>
            </w:r>
          </w:p>
          <w:p w14:paraId="2D257306" w14:textId="6402C78B" w:rsidR="00E40C2D" w:rsidRPr="00E40C2D" w:rsidRDefault="00E40C2D" w:rsidP="00E40C2D">
            <w:pPr>
              <w:spacing w:after="0" w:line="240" w:lineRule="auto"/>
              <w:jc w:val="both"/>
              <w:rPr>
                <w:lang w:val="ru-RU"/>
              </w:rPr>
            </w:pPr>
            <w:r w:rsidRPr="00E40C2D">
              <w:rPr>
                <w:lang w:val="ru-RU"/>
              </w:rPr>
              <w:t>Все необходимые компоненты уже включены для выполнения полного</w:t>
            </w:r>
            <w:r w:rsidR="00A758E1">
              <w:rPr>
                <w:lang w:val="ru-RU"/>
              </w:rPr>
              <w:t xml:space="preserve"> </w:t>
            </w:r>
            <w:r w:rsidRPr="00E40C2D">
              <w:rPr>
                <w:lang w:val="ru-RU"/>
              </w:rPr>
              <w:t>анализа</w:t>
            </w:r>
          </w:p>
          <w:p w14:paraId="59E6F585" w14:textId="04205473" w:rsidR="00E40C2D" w:rsidRPr="00E40C2D" w:rsidRDefault="00E40C2D" w:rsidP="00E40C2D">
            <w:pPr>
              <w:spacing w:after="0" w:line="240" w:lineRule="auto"/>
              <w:jc w:val="both"/>
              <w:rPr>
                <w:lang w:val="ru-RU"/>
              </w:rPr>
            </w:pPr>
            <w:r w:rsidRPr="00E40C2D">
              <w:rPr>
                <w:lang w:val="ru-RU"/>
              </w:rPr>
              <w:t>Доступны опции автоматизации для экономии времени и сокращения</w:t>
            </w:r>
            <w:r w:rsidR="00A758E1">
              <w:rPr>
                <w:lang w:val="ru-RU"/>
              </w:rPr>
              <w:t xml:space="preserve"> </w:t>
            </w:r>
            <w:r w:rsidRPr="00E40C2D">
              <w:rPr>
                <w:lang w:val="ru-RU"/>
              </w:rPr>
              <w:t>расходов</w:t>
            </w:r>
          </w:p>
          <w:p w14:paraId="0C65D705" w14:textId="77777777" w:rsidR="00E40C2D" w:rsidRPr="00E40C2D" w:rsidRDefault="00E40C2D" w:rsidP="00E40C2D">
            <w:pPr>
              <w:spacing w:after="0" w:line="240" w:lineRule="auto"/>
              <w:jc w:val="both"/>
              <w:rPr>
                <w:lang w:val="ru-RU"/>
              </w:rPr>
            </w:pPr>
            <w:r w:rsidRPr="00E40C2D">
              <w:rPr>
                <w:lang w:val="ru-RU"/>
              </w:rPr>
              <w:t>Smart IC — система самоконтроля для мониторинга процессов и</w:t>
            </w:r>
          </w:p>
          <w:p w14:paraId="39F69D47" w14:textId="77777777" w:rsidR="00E40C2D" w:rsidRPr="00E40C2D" w:rsidRDefault="00E40C2D" w:rsidP="00E40C2D">
            <w:pPr>
              <w:spacing w:after="0" w:line="240" w:lineRule="auto"/>
              <w:jc w:val="both"/>
              <w:rPr>
                <w:lang w:val="ru-RU"/>
              </w:rPr>
            </w:pPr>
            <w:r w:rsidRPr="00E40C2D">
              <w:rPr>
                <w:lang w:val="ru-RU"/>
              </w:rPr>
              <w:t>предотвращения ошибок</w:t>
            </w:r>
          </w:p>
          <w:p w14:paraId="4A66E8BA" w14:textId="77777777" w:rsidR="00E40C2D" w:rsidRPr="00E40C2D" w:rsidRDefault="00E40C2D" w:rsidP="00E40C2D">
            <w:pPr>
              <w:spacing w:after="0" w:line="240" w:lineRule="auto"/>
              <w:jc w:val="both"/>
              <w:rPr>
                <w:lang w:val="ru-RU"/>
              </w:rPr>
            </w:pPr>
            <w:r w:rsidRPr="00E40C2D">
              <w:rPr>
                <w:lang w:val="ru-RU"/>
              </w:rPr>
              <w:t>MagIC Net, соответствующего GLP и FDA.</w:t>
            </w:r>
          </w:p>
          <w:p w14:paraId="278B881B" w14:textId="08F0E655" w:rsidR="00E40C2D" w:rsidRPr="00E40C2D" w:rsidRDefault="00E40C2D" w:rsidP="00E40C2D">
            <w:pPr>
              <w:spacing w:after="0" w:line="240" w:lineRule="auto"/>
              <w:jc w:val="both"/>
              <w:rPr>
                <w:lang w:val="ru-RU"/>
              </w:rPr>
            </w:pPr>
            <w:r w:rsidRPr="00E40C2D">
              <w:rPr>
                <w:lang w:val="ru-RU"/>
              </w:rPr>
              <w:t>Автоматизированная вводная модель для анализа воды и обучения. Пакет IC</w:t>
            </w:r>
            <w:r>
              <w:rPr>
                <w:lang w:val="ru-RU"/>
              </w:rPr>
              <w:t xml:space="preserve"> </w:t>
            </w:r>
            <w:r w:rsidRPr="00E40C2D">
              <w:rPr>
                <w:lang w:val="ru-RU"/>
              </w:rPr>
              <w:t>Eco можно модернизировать с помощью встроенной ультрафильтрации в</w:t>
            </w:r>
            <w:r>
              <w:rPr>
                <w:lang w:val="ru-RU"/>
              </w:rPr>
              <w:t xml:space="preserve"> </w:t>
            </w:r>
            <w:r w:rsidRPr="00E40C2D">
              <w:rPr>
                <w:lang w:val="ru-RU"/>
              </w:rPr>
              <w:t>любое время. Пакет включает Eco IC, автосэмплер 863 Compact IC</w:t>
            </w:r>
            <w:r>
              <w:rPr>
                <w:lang w:val="ru-RU"/>
              </w:rPr>
              <w:t>.</w:t>
            </w:r>
          </w:p>
          <w:p w14:paraId="51E0887B" w14:textId="77777777" w:rsidR="00E40C2D" w:rsidRPr="00A758E1" w:rsidRDefault="00E40C2D" w:rsidP="00E40C2D">
            <w:pPr>
              <w:spacing w:after="0" w:line="240" w:lineRule="auto"/>
              <w:jc w:val="both"/>
              <w:rPr>
                <w:b/>
                <w:bCs/>
                <w:lang w:val="ru-RU"/>
              </w:rPr>
            </w:pPr>
            <w:r w:rsidRPr="00A758E1">
              <w:rPr>
                <w:b/>
                <w:bCs/>
                <w:lang w:val="ru-RU"/>
              </w:rPr>
              <w:t xml:space="preserve">Супрессор </w:t>
            </w:r>
          </w:p>
          <w:p w14:paraId="72D004D3" w14:textId="6754793F" w:rsidR="00E40C2D" w:rsidRDefault="00E40C2D" w:rsidP="00E40C2D">
            <w:pPr>
              <w:spacing w:after="0" w:line="240" w:lineRule="auto"/>
              <w:jc w:val="both"/>
              <w:rPr>
                <w:lang w:val="ru-RU"/>
              </w:rPr>
            </w:pPr>
            <w:r w:rsidRPr="00E40C2D">
              <w:rPr>
                <w:lang w:val="ru-RU"/>
              </w:rPr>
              <w:t xml:space="preserve">Запатентованный модуль подавления помех Metrohm (MSM. Подавитель анионов Metrohm состоит из небольшого ротора, содержащего три картриджа, заполненных катионообменной смолой. Пока один патрон используется для подавления, на втором </w:t>
            </w:r>
            <w:r w:rsidRPr="00E40C2D">
              <w:rPr>
                <w:lang w:val="ru-RU"/>
              </w:rPr>
              <w:lastRenderedPageBreak/>
              <w:t>осуществляется этап регенерации. В это время автоматически промывается третий картридж. Таким образом, для каждого нового образца всегда имеется в наличии свежерегенерированный патрон-глушитель. Гарантия 10 лет (подавитель анионов) • 100% стабильность давления • 100% устойчивость к органическим растворителям. • Короткое время кондиционирования • Минимальный шум &lt; 0,2 нс/см. • ПОТОК – зеленый способ подавления • Экономичный и надежный • Возможность замены супрессора в любой момент без воздейстия на систему • Превосходное соотношение сигнал/шум позволяет анализировать анионы и органические кислоты вплоть до ультраследовыхдиапазонов</w:t>
            </w:r>
            <w:r w:rsidR="00A758E1">
              <w:rPr>
                <w:lang w:val="ru-RU"/>
              </w:rPr>
              <w:t>.</w:t>
            </w:r>
          </w:p>
          <w:p w14:paraId="3ED6E3C3" w14:textId="3E5C581C" w:rsidR="00E40C2D" w:rsidRPr="00A758E1" w:rsidRDefault="00E40C2D" w:rsidP="00E40C2D">
            <w:pPr>
              <w:spacing w:after="0" w:line="240" w:lineRule="auto"/>
              <w:jc w:val="both"/>
              <w:rPr>
                <w:b/>
                <w:bCs/>
                <w:lang w:val="ru-RU"/>
              </w:rPr>
            </w:pPr>
            <w:r w:rsidRPr="00A758E1">
              <w:rPr>
                <w:b/>
                <w:bCs/>
                <w:lang w:val="ru-RU"/>
              </w:rPr>
              <w:t>Кондуктометрический детектор</w:t>
            </w:r>
          </w:p>
          <w:p w14:paraId="77E3E601" w14:textId="1630223F" w:rsidR="00E40C2D" w:rsidRDefault="00E40C2D" w:rsidP="00E40C2D">
            <w:pPr>
              <w:spacing w:after="0" w:line="240" w:lineRule="auto"/>
              <w:jc w:val="both"/>
              <w:rPr>
                <w:lang w:val="ru-RU"/>
              </w:rPr>
            </w:pPr>
            <w:r w:rsidRPr="00E40C2D">
              <w:rPr>
                <w:lang w:val="ru-RU"/>
              </w:rPr>
              <w:t xml:space="preserve">Тип </w:t>
            </w:r>
            <w:r w:rsidRPr="00E40C2D">
              <w:rPr>
                <w:rFonts w:ascii="MS Mincho" w:eastAsia="MS Mincho" w:hAnsi="MS Mincho" w:cs="MS Mincho" w:hint="eastAsia"/>
                <w:lang w:val="ru-RU"/>
              </w:rPr>
              <w:t>￭</w:t>
            </w:r>
            <w:r w:rsidRPr="00E40C2D">
              <w:rPr>
                <w:lang w:val="ru-RU"/>
              </w:rPr>
              <w:t xml:space="preserve"> Цифровая обработка сигналов с микропроцессорным управлением (технология DSP) </w:t>
            </w:r>
            <w:r w:rsidRPr="00E40C2D">
              <w:rPr>
                <w:rFonts w:ascii="MS Mincho" w:eastAsia="MS Mincho" w:hAnsi="MS Mincho" w:cs="MS Mincho" w:hint="eastAsia"/>
                <w:lang w:val="ru-RU"/>
              </w:rPr>
              <w:t>￭</w:t>
            </w:r>
            <w:r w:rsidRPr="00E40C2D">
              <w:rPr>
                <w:lang w:val="ru-RU"/>
              </w:rPr>
              <w:t xml:space="preserve"> Интеллектуальный детектор с 6 эталонными хроматограммами Диапазон измерения 0–15 000 мкСм/см без переключения диапазонов Шум &lt; 0,1 нс при 1 мкСм/см Отклонения от линейности </w:t>
            </w:r>
            <w:r w:rsidRPr="00E40C2D">
              <w:rPr>
                <w:rFonts w:ascii="MS Mincho" w:eastAsia="MS Mincho" w:hAnsi="MS Mincho" w:cs="MS Mincho" w:hint="eastAsia"/>
                <w:lang w:val="ru-RU"/>
              </w:rPr>
              <w:t>￭</w:t>
            </w:r>
            <w:r w:rsidRPr="00E40C2D">
              <w:rPr>
                <w:lang w:val="ru-RU"/>
              </w:rPr>
              <w:t xml:space="preserve"> &lt; 0,1% для значений проводимости выше 16 мкСм/см </w:t>
            </w:r>
            <w:r w:rsidRPr="00E40C2D">
              <w:rPr>
                <w:rFonts w:ascii="MS Mincho" w:eastAsia="MS Mincho" w:hAnsi="MS Mincho" w:cs="MS Mincho" w:hint="eastAsia"/>
                <w:lang w:val="ru-RU"/>
              </w:rPr>
              <w:t>￭</w:t>
            </w:r>
            <w:r w:rsidRPr="00E40C2D">
              <w:rPr>
                <w:lang w:val="ru-RU"/>
              </w:rPr>
              <w:t xml:space="preserve"> &lt; 1% для значений проводимости ниже 16 мкСм/см Дрейф &lt; 0,2 нс/см в час Скорость измерения 10 измерений в секунду для оптимальных результатов без фильтрации</w:t>
            </w:r>
          </w:p>
          <w:p w14:paraId="4682FFD3" w14:textId="751ABD23" w:rsidR="00E40C2D" w:rsidRPr="00E40C2D" w:rsidRDefault="00E40C2D" w:rsidP="00E40C2D">
            <w:pPr>
              <w:spacing w:after="0" w:line="240" w:lineRule="auto"/>
              <w:jc w:val="both"/>
              <w:rPr>
                <w:sz w:val="24"/>
                <w:szCs w:val="24"/>
                <w:lang w:val="ru-RU"/>
              </w:rPr>
            </w:pPr>
            <w:r w:rsidRPr="00E40C2D">
              <w:rPr>
                <w:lang w:val="ru-RU"/>
              </w:rPr>
              <w:t xml:space="preserve">Разрешение 0,0047 нс/см Базовый шум &lt; 0,2 нс/см, типично для последовательного подавления Проводимость детектор Объем ячейки 0,8 мкл Константа ячейки </w:t>
            </w:r>
            <w:r w:rsidRPr="00E40C2D">
              <w:rPr>
                <w:rFonts w:ascii="MS Mincho" w:eastAsia="MS Mincho" w:hAnsi="MS Mincho" w:cs="MS Mincho" w:hint="eastAsia"/>
                <w:lang w:val="ru-RU"/>
              </w:rPr>
              <w:t>￭</w:t>
            </w:r>
            <w:r w:rsidRPr="00E40C2D">
              <w:rPr>
                <w:lang w:val="ru-RU"/>
              </w:rPr>
              <w:t xml:space="preserve"> Индивидуальные данные калибровки, сохраненные в детекторе. </w:t>
            </w:r>
            <w:r>
              <w:rPr>
                <w:rFonts w:ascii="MS Mincho" w:eastAsia="MS Mincho" w:hAnsi="MS Mincho" w:cs="MS Mincho" w:hint="eastAsia"/>
              </w:rPr>
              <w:t>￭</w:t>
            </w:r>
            <w:r w:rsidRPr="00E40C2D">
              <w:rPr>
                <w:lang w:val="ru-RU"/>
              </w:rPr>
              <w:t xml:space="preserve"> Регулируется в диапазоне: 13,0 - 21,0 /см. Электроды Кольцевые электроды из нержавеющей стали. Материалы в связаться с элюент Химически инертный ПХТФЭ. Максимальное рабочее давление 5,0 МПа (50 бар) Температура ячейки 20–50 °</w:t>
            </w:r>
            <w:r>
              <w:t>C</w:t>
            </w:r>
            <w:r w:rsidRPr="00E40C2D">
              <w:rPr>
                <w:lang w:val="ru-RU"/>
              </w:rPr>
              <w:t xml:space="preserve"> с шагом 5 °</w:t>
            </w:r>
            <w:r>
              <w:t>C</w:t>
            </w:r>
            <w:r w:rsidRPr="00E40C2D">
              <w:rPr>
                <w:lang w:val="ru-RU"/>
              </w:rPr>
              <w:t xml:space="preserve"> Температура стабильность &lt; 0,001 °С Температура компенсация Регулируется 0–5 %/</w:t>
            </w:r>
            <w:r>
              <w:t>K</w:t>
            </w:r>
            <w:r w:rsidRPr="00E40C2D">
              <w:rPr>
                <w:lang w:val="ru-RU"/>
              </w:rPr>
              <w:t xml:space="preserve">, по умолчанию </w:t>
            </w:r>
            <w:r w:rsidRPr="00BA1187">
              <w:rPr>
                <w:lang w:val="ru-RU"/>
              </w:rPr>
              <w:t>2,3 %/</w:t>
            </w:r>
            <w:r>
              <w:t>K</w:t>
            </w:r>
            <w:r w:rsidRPr="00BA1187">
              <w:rPr>
                <w:lang w:val="ru-RU"/>
              </w:rPr>
              <w:t>. Время нагрева &lt; 30 минут (40 °</w:t>
            </w:r>
            <w:r>
              <w:t>C</w:t>
            </w:r>
            <w:r w:rsidRPr="00BA1187">
              <w:rPr>
                <w:lang w:val="ru-RU"/>
              </w:rPr>
              <w:t>)</w:t>
            </w:r>
          </w:p>
          <w:p w14:paraId="5C11F576" w14:textId="3EC2E316" w:rsidR="00E40C2D" w:rsidRPr="00BA1187" w:rsidRDefault="00E40C2D" w:rsidP="00E40C2D">
            <w:pPr>
              <w:spacing w:after="0" w:line="240" w:lineRule="auto"/>
              <w:jc w:val="both"/>
              <w:rPr>
                <w:b/>
                <w:bCs/>
                <w:lang w:val="ru-RU"/>
              </w:rPr>
            </w:pPr>
            <w:r w:rsidRPr="00BA1187">
              <w:rPr>
                <w:b/>
                <w:bCs/>
                <w:lang w:val="ru-RU"/>
              </w:rPr>
              <w:t xml:space="preserve">Колонка - </w:t>
            </w:r>
            <w:r w:rsidRPr="00A758E1">
              <w:rPr>
                <w:b/>
                <w:bCs/>
              </w:rPr>
              <w:t>Metrosep</w:t>
            </w:r>
            <w:r w:rsidRPr="00BA1187">
              <w:rPr>
                <w:b/>
                <w:bCs/>
                <w:lang w:val="ru-RU"/>
              </w:rPr>
              <w:t xml:space="preserve"> Технические характеристики</w:t>
            </w:r>
          </w:p>
          <w:p w14:paraId="5F576945" w14:textId="76131B81" w:rsidR="00E40C2D" w:rsidRPr="00BA1187" w:rsidRDefault="00E40C2D" w:rsidP="00E40C2D">
            <w:pPr>
              <w:spacing w:after="0" w:line="240" w:lineRule="auto"/>
              <w:jc w:val="both"/>
              <w:rPr>
                <w:lang w:val="ru-RU"/>
              </w:rPr>
            </w:pPr>
            <w:r w:rsidRPr="00E40C2D">
              <w:rPr>
                <w:lang w:val="ru-RU"/>
              </w:rPr>
              <w:t xml:space="preserve">Материал корпуса </w:t>
            </w:r>
            <w:r>
              <w:t>PEEK</w:t>
            </w:r>
            <w:r w:rsidRPr="00E40C2D">
              <w:rPr>
                <w:lang w:val="ru-RU"/>
              </w:rPr>
              <w:t xml:space="preserve"> Материал носителя Гидрофилизированный сополимер полистирола и дивинилбензола с четвертичными аммониевыми группами Размер частиц 4,6 мкм (монодисперсный) Стандартный поток 0,7 мл/мин Максимальное давление 25 МПа Максимальный поток 1,0 мл/мин Диапазон </w:t>
            </w:r>
            <w:r>
              <w:t>pH</w:t>
            </w:r>
            <w:r w:rsidRPr="00E40C2D">
              <w:rPr>
                <w:lang w:val="ru-RU"/>
              </w:rPr>
              <w:t xml:space="preserve"> 0–14 Размеры колонки 250 </w:t>
            </w:r>
            <w:r>
              <w:t>x</w:t>
            </w:r>
            <w:r w:rsidRPr="00E40C2D">
              <w:rPr>
                <w:lang w:val="ru-RU"/>
              </w:rPr>
              <w:t xml:space="preserve"> 4,0 мм Диапазон температур 10–70 °</w:t>
            </w:r>
            <w:r>
              <w:t>C</w:t>
            </w:r>
            <w:r w:rsidRPr="00E40C2D">
              <w:rPr>
                <w:lang w:val="ru-RU"/>
              </w:rPr>
              <w:t xml:space="preserve"> Стандартная температура 25 °</w:t>
            </w:r>
            <w:r>
              <w:t>C</w:t>
            </w:r>
          </w:p>
          <w:p w14:paraId="6A364454" w14:textId="7690F0CE" w:rsidR="00E40C2D" w:rsidRPr="00BA1187" w:rsidRDefault="00E40C2D" w:rsidP="00E40C2D">
            <w:pPr>
              <w:spacing w:after="0" w:line="240" w:lineRule="auto"/>
              <w:jc w:val="both"/>
              <w:rPr>
                <w:b/>
                <w:bCs/>
                <w:lang w:val="ru-RU"/>
              </w:rPr>
            </w:pPr>
            <w:r w:rsidRPr="00BA1187">
              <w:rPr>
                <w:b/>
                <w:bCs/>
                <w:lang w:val="ru-RU"/>
              </w:rPr>
              <w:t>Предколонка -</w:t>
            </w:r>
            <w:r w:rsidRPr="00A758E1">
              <w:rPr>
                <w:b/>
                <w:bCs/>
              </w:rPr>
              <w:t>Metrosep</w:t>
            </w:r>
            <w:r w:rsidRPr="00BA1187">
              <w:rPr>
                <w:b/>
                <w:bCs/>
                <w:lang w:val="ru-RU"/>
              </w:rPr>
              <w:t xml:space="preserve"> Технические характеристики</w:t>
            </w:r>
          </w:p>
          <w:p w14:paraId="2D6A6ADE" w14:textId="674A5417" w:rsidR="00E40C2D" w:rsidRDefault="00E40C2D" w:rsidP="00E40C2D">
            <w:pPr>
              <w:spacing w:after="0" w:line="240" w:lineRule="auto"/>
              <w:jc w:val="both"/>
              <w:rPr>
                <w:lang w:val="ru-RU"/>
              </w:rPr>
            </w:pPr>
            <w:r w:rsidRPr="00E40C2D">
              <w:rPr>
                <w:lang w:val="ru-RU"/>
              </w:rPr>
              <w:t xml:space="preserve">Материал корпуса </w:t>
            </w:r>
            <w:r>
              <w:t>PEEK</w:t>
            </w:r>
            <w:r w:rsidRPr="00E40C2D">
              <w:rPr>
                <w:lang w:val="ru-RU"/>
              </w:rPr>
              <w:t xml:space="preserve"> Материал носителя Сополимер полистирола и дивинилбензола с четвертичными аммониевыми группами Размер частиц 4,6 мкм (монодисперсный) Диапазон </w:t>
            </w:r>
            <w:r>
              <w:t>pH</w:t>
            </w:r>
            <w:r w:rsidRPr="00E40C2D">
              <w:rPr>
                <w:lang w:val="ru-RU"/>
              </w:rPr>
              <w:t xml:space="preserve"> 0–14 Размеры колонки 5 </w:t>
            </w:r>
            <w:r>
              <w:t>x</w:t>
            </w:r>
            <w:r w:rsidRPr="00E40C2D">
              <w:rPr>
                <w:lang w:val="ru-RU"/>
              </w:rPr>
              <w:t xml:space="preserve"> 4,0 мм</w:t>
            </w:r>
            <w:r w:rsidR="00A758E1">
              <w:rPr>
                <w:lang w:val="ru-RU"/>
              </w:rPr>
              <w:t>.</w:t>
            </w:r>
          </w:p>
          <w:p w14:paraId="7CC059CF" w14:textId="08BA1F2A" w:rsidR="00E40C2D" w:rsidRPr="00BA1187" w:rsidRDefault="00E40C2D" w:rsidP="00E40C2D">
            <w:pPr>
              <w:spacing w:after="0" w:line="240" w:lineRule="auto"/>
              <w:jc w:val="both"/>
              <w:rPr>
                <w:lang w:val="ru-RU"/>
              </w:rPr>
            </w:pPr>
            <w:r>
              <w:t>Metrosep</w:t>
            </w:r>
            <w:r w:rsidRPr="00A758E1">
              <w:rPr>
                <w:lang w:val="ru-RU"/>
              </w:rPr>
              <w:t xml:space="preserve"> </w:t>
            </w:r>
            <w:r>
              <w:t>RP</w:t>
            </w:r>
            <w:r w:rsidRPr="00A758E1">
              <w:rPr>
                <w:lang w:val="ru-RU"/>
              </w:rPr>
              <w:t xml:space="preserve"> 2 </w:t>
            </w:r>
            <w:r>
              <w:t>Guard</w:t>
            </w:r>
            <w:r w:rsidRPr="00A758E1">
              <w:rPr>
                <w:lang w:val="ru-RU"/>
              </w:rPr>
              <w:t>/3.5</w:t>
            </w:r>
            <w:r w:rsidR="00A758E1">
              <w:rPr>
                <w:lang w:val="ru-RU"/>
              </w:rPr>
              <w:t xml:space="preserve"> </w:t>
            </w:r>
            <w:r w:rsidRPr="00E40C2D">
              <w:rPr>
                <w:lang w:val="ru-RU"/>
              </w:rPr>
              <w:t xml:space="preserve">это защитная колонка универсального применения. Она надежно защищает аналитическую разделительную колонку от загрязнений. </w:t>
            </w:r>
            <w:r w:rsidRPr="00BA1187">
              <w:rPr>
                <w:lang w:val="ru-RU"/>
              </w:rPr>
              <w:t xml:space="preserve">Запасные фильтры для </w:t>
            </w:r>
            <w:r>
              <w:t>RP</w:t>
            </w:r>
            <w:r w:rsidRPr="00BA1187">
              <w:rPr>
                <w:lang w:val="ru-RU"/>
              </w:rPr>
              <w:t xml:space="preserve"> 2 </w:t>
            </w:r>
            <w:r>
              <w:t>Guard</w:t>
            </w:r>
            <w:r w:rsidRPr="00BA1187">
              <w:rPr>
                <w:lang w:val="ru-RU"/>
              </w:rPr>
              <w:t>/3.5 (</w:t>
            </w:r>
            <w:r>
              <w:t>Spare</w:t>
            </w:r>
            <w:r w:rsidRPr="00BA1187">
              <w:rPr>
                <w:lang w:val="ru-RU"/>
              </w:rPr>
              <w:t xml:space="preserve"> </w:t>
            </w:r>
            <w:r>
              <w:t>filter</w:t>
            </w:r>
            <w:r w:rsidRPr="00BA1187">
              <w:rPr>
                <w:lang w:val="ru-RU"/>
              </w:rPr>
              <w:t xml:space="preserve"> </w:t>
            </w:r>
            <w:r>
              <w:t>for</w:t>
            </w:r>
            <w:r w:rsidRPr="00BA1187">
              <w:rPr>
                <w:lang w:val="ru-RU"/>
              </w:rPr>
              <w:t xml:space="preserve"> </w:t>
            </w:r>
            <w:r>
              <w:t>RP</w:t>
            </w:r>
            <w:r w:rsidRPr="00BA1187">
              <w:rPr>
                <w:lang w:val="ru-RU"/>
              </w:rPr>
              <w:t xml:space="preserve"> 2 </w:t>
            </w:r>
            <w:r>
              <w:t>Guard</w:t>
            </w:r>
            <w:r w:rsidRPr="00BA1187">
              <w:rPr>
                <w:lang w:val="ru-RU"/>
              </w:rPr>
              <w:t>/3.5)</w:t>
            </w:r>
          </w:p>
          <w:p w14:paraId="276A4EA7" w14:textId="000DA1C5" w:rsidR="00E40C2D" w:rsidRDefault="00E40C2D" w:rsidP="00E40C2D">
            <w:pPr>
              <w:spacing w:after="0" w:line="240" w:lineRule="auto"/>
              <w:jc w:val="both"/>
              <w:rPr>
                <w:lang w:val="ru-RU"/>
              </w:rPr>
            </w:pPr>
            <w:r w:rsidRPr="00E40C2D">
              <w:rPr>
                <w:lang w:val="ru-RU"/>
              </w:rPr>
              <w:t xml:space="preserve">Система ионной хроматографии </w:t>
            </w:r>
            <w:r>
              <w:t>Eco</w:t>
            </w:r>
            <w:r w:rsidRPr="00E40C2D">
              <w:rPr>
                <w:lang w:val="ru-RU"/>
              </w:rPr>
              <w:t xml:space="preserve"> </w:t>
            </w:r>
            <w:r>
              <w:t>IC</w:t>
            </w:r>
            <w:r w:rsidRPr="00E40C2D">
              <w:rPr>
                <w:lang w:val="ru-RU"/>
              </w:rPr>
              <w:t xml:space="preserve"> + </w:t>
            </w:r>
            <w:r>
              <w:t>Eco</w:t>
            </w:r>
            <w:r w:rsidRPr="00E40C2D">
              <w:rPr>
                <w:lang w:val="ru-RU"/>
              </w:rPr>
              <w:t xml:space="preserve"> </w:t>
            </w:r>
            <w:r>
              <w:t>IC</w:t>
            </w:r>
            <w:r w:rsidRPr="00E40C2D">
              <w:rPr>
                <w:lang w:val="ru-RU"/>
              </w:rPr>
              <w:t xml:space="preserve"> </w:t>
            </w:r>
            <w:r>
              <w:t>Package</w:t>
            </w:r>
            <w:r w:rsidRPr="00E40C2D">
              <w:rPr>
                <w:lang w:val="ru-RU"/>
              </w:rPr>
              <w:t xml:space="preserve">, </w:t>
            </w:r>
            <w:r>
              <w:t>Metrohm</w:t>
            </w:r>
            <w:r w:rsidRPr="00E40C2D">
              <w:rPr>
                <w:lang w:val="ru-RU"/>
              </w:rPr>
              <w:t xml:space="preserve"> (Швейцария) для паралельного определения анионов и катионов . Ионный хроматограф с 2-ми блоками и автосемплером, с последовательным подавлением, перистальтическим насосом для регенерации подавителя</w:t>
            </w:r>
          </w:p>
          <w:p w14:paraId="187C4C25" w14:textId="77777777" w:rsidR="00A758E1" w:rsidRDefault="00E40C2D" w:rsidP="00E40C2D">
            <w:pPr>
              <w:spacing w:after="0" w:line="240" w:lineRule="auto"/>
              <w:jc w:val="both"/>
              <w:rPr>
                <w:lang w:val="ru-RU"/>
              </w:rPr>
            </w:pPr>
            <w:r w:rsidRPr="00A758E1">
              <w:rPr>
                <w:b/>
                <w:bCs/>
                <w:lang w:val="ru-RU"/>
              </w:rPr>
              <w:lastRenderedPageBreak/>
              <w:t>Насос высокого давления</w:t>
            </w:r>
            <w:r w:rsidRPr="00E40C2D">
              <w:rPr>
                <w:lang w:val="ru-RU"/>
              </w:rPr>
              <w:t xml:space="preserve">. </w:t>
            </w:r>
          </w:p>
          <w:p w14:paraId="5C360750" w14:textId="77777777" w:rsidR="00A758E1" w:rsidRDefault="00E40C2D" w:rsidP="00E40C2D">
            <w:pPr>
              <w:spacing w:after="0" w:line="240" w:lineRule="auto"/>
              <w:jc w:val="both"/>
              <w:rPr>
                <w:lang w:val="ru-RU"/>
              </w:rPr>
            </w:pPr>
            <w:r w:rsidRPr="00E40C2D">
              <w:rPr>
                <w:lang w:val="ru-RU"/>
              </w:rPr>
              <w:t xml:space="preserve">Диапазон расхода элюента 0,001-20 мл/мин. Шаг изменения расхода элюента не более 1 мкл /мин. Воспроизводимость потока элюента не более 0,1%. Диапазон давления насоса не менее 50 мПА. Головка насоса изготовлены из неметаллических материалов. Материалы контактирующие с элюентом </w:t>
            </w:r>
            <w:r>
              <w:t>PEEK</w:t>
            </w:r>
            <w:r w:rsidRPr="00E40C2D">
              <w:rPr>
                <w:lang w:val="ru-RU"/>
              </w:rPr>
              <w:t xml:space="preserve"> (Полиэфирэфиркетон), </w:t>
            </w:r>
            <w:r>
              <w:t>ZrO</w:t>
            </w:r>
            <w:r w:rsidRPr="00E40C2D">
              <w:rPr>
                <w:lang w:val="ru-RU"/>
              </w:rPr>
              <w:t xml:space="preserve">2 (диоксид циркония), (Политетрафторэтилен/Полиэтилен). Наличие функции автоматического отключения при достижении пределов давления. </w:t>
            </w:r>
            <w:r w:rsidRPr="00A758E1">
              <w:rPr>
                <w:b/>
                <w:bCs/>
                <w:lang w:val="ru-RU"/>
              </w:rPr>
              <w:t>Перистальтический насос</w:t>
            </w:r>
            <w:r w:rsidRPr="00E40C2D">
              <w:rPr>
                <w:lang w:val="ru-RU"/>
              </w:rPr>
              <w:t>.</w:t>
            </w:r>
          </w:p>
          <w:p w14:paraId="3F29ECEF" w14:textId="77777777" w:rsidR="00A758E1" w:rsidRDefault="00E40C2D" w:rsidP="00E40C2D">
            <w:pPr>
              <w:spacing w:after="0" w:line="240" w:lineRule="auto"/>
              <w:jc w:val="both"/>
              <w:rPr>
                <w:lang w:val="ru-RU"/>
              </w:rPr>
            </w:pPr>
            <w:r w:rsidRPr="00E40C2D">
              <w:rPr>
                <w:lang w:val="ru-RU"/>
              </w:rPr>
              <w:t xml:space="preserve">Тип 2-канальный перистальтический насос, Направление вращения: по часовой стрелке/против часовой стрелки, Скорость вращения 0–42 об/мин на 7 уровнях по 6 об/мин каждый, Характеристики насоса: скорость потока элюента- 0,3 мл/мин при 18 об/мин. </w:t>
            </w:r>
          </w:p>
          <w:p w14:paraId="532545B7" w14:textId="77777777" w:rsidR="00A758E1" w:rsidRDefault="00E40C2D" w:rsidP="00E40C2D">
            <w:pPr>
              <w:spacing w:after="0" w:line="240" w:lineRule="auto"/>
              <w:jc w:val="both"/>
              <w:rPr>
                <w:lang w:val="ru-RU"/>
              </w:rPr>
            </w:pPr>
            <w:r w:rsidRPr="00A758E1">
              <w:rPr>
                <w:b/>
                <w:bCs/>
                <w:lang w:val="ru-RU"/>
              </w:rPr>
              <w:t xml:space="preserve">Система подавления фона элюента </w:t>
            </w:r>
            <w:r w:rsidRPr="00A758E1">
              <w:rPr>
                <w:b/>
                <w:bCs/>
              </w:rPr>
              <w:t>MSM</w:t>
            </w:r>
            <w:r w:rsidRPr="00E40C2D">
              <w:rPr>
                <w:lang w:val="ru-RU"/>
              </w:rPr>
              <w:t xml:space="preserve">. Наличие функции автоматического подавления элюента. Устойчивость к органическим растворителям. Гарантия на анионный супрессор не менее 10 лет. </w:t>
            </w:r>
          </w:p>
          <w:p w14:paraId="6130B0C0" w14:textId="77777777" w:rsidR="00B42B87" w:rsidRDefault="00E40C2D" w:rsidP="00E40C2D">
            <w:pPr>
              <w:spacing w:after="0" w:line="240" w:lineRule="auto"/>
              <w:jc w:val="both"/>
              <w:rPr>
                <w:lang w:val="ru-RU"/>
              </w:rPr>
            </w:pPr>
            <w:r w:rsidRPr="00A758E1">
              <w:rPr>
                <w:b/>
                <w:bCs/>
              </w:rPr>
              <w:t>CO</w:t>
            </w:r>
            <w:r w:rsidRPr="00A758E1">
              <w:rPr>
                <w:b/>
                <w:bCs/>
                <w:lang w:val="ru-RU"/>
              </w:rPr>
              <w:t xml:space="preserve">2 </w:t>
            </w:r>
            <w:r w:rsidRPr="00A758E1">
              <w:rPr>
                <w:b/>
                <w:bCs/>
              </w:rPr>
              <w:t>Suppressor</w:t>
            </w:r>
            <w:r w:rsidRPr="00E40C2D">
              <w:rPr>
                <w:lang w:val="ru-RU"/>
              </w:rPr>
              <w:t xml:space="preserve"> (Подавитель эффекта диоксида углерода) - Материал Фторполимер, Устойчивость к растворителям нет ограничений (кроме перфторуглерода), Управление вакуумом - микропроцессорное управление/стабилизация. Время стабилизации вакуума после запуска &lt; 30 сек. Объем капилляра 400 мкл, Рекомендуемый диапазон потока 0,1–1,0 мл/мин. </w:t>
            </w:r>
          </w:p>
          <w:p w14:paraId="485A80A3" w14:textId="26D55528" w:rsidR="00E40C2D" w:rsidRPr="00E40C2D" w:rsidRDefault="00E40C2D" w:rsidP="00E40C2D">
            <w:pPr>
              <w:spacing w:after="0" w:line="240" w:lineRule="auto"/>
              <w:jc w:val="both"/>
              <w:rPr>
                <w:lang w:val="ru-RU"/>
              </w:rPr>
            </w:pPr>
            <w:r w:rsidRPr="00B42B87">
              <w:rPr>
                <w:b/>
                <w:bCs/>
                <w:lang w:val="ru-RU"/>
              </w:rPr>
              <w:t>Детектор</w:t>
            </w:r>
            <w:r w:rsidRPr="00E40C2D">
              <w:rPr>
                <w:lang w:val="ru-RU"/>
              </w:rPr>
              <w:t>. Кондуктометрический. Диапазон измерения не уже чем 0–15 000 мкСм/см – без переключения диапазонов. Температура от 20 до 50 °</w:t>
            </w:r>
            <w:r>
              <w:t>C</w:t>
            </w:r>
            <w:r w:rsidRPr="00E40C2D">
              <w:rPr>
                <w:lang w:val="ru-RU"/>
              </w:rPr>
              <w:t>. Шаг установки температуры детектора не более 5 °</w:t>
            </w:r>
            <w:r>
              <w:t>C</w:t>
            </w:r>
            <w:r w:rsidRPr="00E40C2D">
              <w:rPr>
                <w:lang w:val="ru-RU"/>
              </w:rPr>
              <w:t>. Стабильность температуры не более 0,001 °</w:t>
            </w:r>
            <w:r>
              <w:t>C</w:t>
            </w:r>
            <w:r w:rsidRPr="00E40C2D">
              <w:rPr>
                <w:lang w:val="ru-RU"/>
              </w:rPr>
              <w:t>. Объем ячейки не более 0,8 мкл. Электронный шум не более</w:t>
            </w:r>
          </w:p>
          <w:p w14:paraId="0EF80B24" w14:textId="77777777" w:rsidR="00B42B87" w:rsidRDefault="00E40C2D" w:rsidP="00E40C2D">
            <w:pPr>
              <w:spacing w:after="0" w:line="240" w:lineRule="auto"/>
              <w:jc w:val="both"/>
              <w:rPr>
                <w:lang w:val="ru-RU"/>
              </w:rPr>
            </w:pPr>
            <w:r w:rsidRPr="00B42B87">
              <w:rPr>
                <w:b/>
                <w:bCs/>
                <w:lang w:val="ru-RU"/>
              </w:rPr>
              <w:t>Автосамплер</w:t>
            </w:r>
            <w:r w:rsidRPr="00E40C2D">
              <w:rPr>
                <w:lang w:val="ru-RU"/>
              </w:rPr>
              <w:t xml:space="preserve">. Количество устанавливаемых виалл не 36 мест. </w:t>
            </w:r>
            <w:r w:rsidRPr="00B42B87">
              <w:rPr>
                <w:b/>
                <w:bCs/>
                <w:lang w:val="ru-RU"/>
              </w:rPr>
              <w:t xml:space="preserve">Программное обеспечение </w:t>
            </w:r>
            <w:r w:rsidRPr="00B42B87">
              <w:rPr>
                <w:b/>
                <w:bCs/>
              </w:rPr>
              <w:t>MagIC</w:t>
            </w:r>
            <w:r w:rsidRPr="00B42B87">
              <w:rPr>
                <w:b/>
                <w:bCs/>
                <w:lang w:val="ru-RU"/>
              </w:rPr>
              <w:t xml:space="preserve"> </w:t>
            </w:r>
            <w:r w:rsidRPr="00B42B87">
              <w:rPr>
                <w:b/>
                <w:bCs/>
              </w:rPr>
              <w:t>Net</w:t>
            </w:r>
            <w:r w:rsidRPr="00E40C2D">
              <w:rPr>
                <w:lang w:val="ru-RU"/>
              </w:rPr>
              <w:t xml:space="preserve">. Программное обеспечение для управления ионным хроматографом. Программное обеспечение лицензированное. Обязательное наличие русского, английского языков. Возможность переключение языков во время работы программы, без переустановки ПО. </w:t>
            </w:r>
          </w:p>
          <w:p w14:paraId="062E5E81" w14:textId="3D30AA0A" w:rsidR="00E40C2D" w:rsidRDefault="00E40C2D" w:rsidP="00E40C2D">
            <w:pPr>
              <w:spacing w:after="0" w:line="240" w:lineRule="auto"/>
              <w:jc w:val="both"/>
              <w:rPr>
                <w:lang w:val="ru-RU"/>
              </w:rPr>
            </w:pPr>
            <w:r w:rsidRPr="00B42B87">
              <w:rPr>
                <w:b/>
                <w:bCs/>
                <w:lang w:val="ru-RU"/>
              </w:rPr>
              <w:t>Колонка</w:t>
            </w:r>
            <w:r w:rsidRPr="00E40C2D">
              <w:rPr>
                <w:lang w:val="ru-RU"/>
              </w:rPr>
              <w:t xml:space="preserve">. Материал корпуса </w:t>
            </w:r>
            <w:r>
              <w:t>PEEK</w:t>
            </w:r>
            <w:r w:rsidRPr="00E40C2D">
              <w:rPr>
                <w:lang w:val="ru-RU"/>
              </w:rPr>
              <w:t xml:space="preserve"> (Полиэфирэфиркетон). Материал носителя гидрофилизированный сополимер полистирола и дивинилбензола с четвертичными аммониевыми группами, что является наиболее эффективным материалом для увеличения селективности, термической, механической и химической стабильности колонки. Размер частиц 4,6 мкм (монодисперсный), Стандартный поток 0,7 мл/мин, Максимальное давление</w:t>
            </w:r>
          </w:p>
          <w:p w14:paraId="3548893F" w14:textId="1C659E42" w:rsidR="00E40C2D" w:rsidRPr="00BA1187" w:rsidRDefault="00E40C2D" w:rsidP="00E40C2D">
            <w:pPr>
              <w:spacing w:after="0" w:line="240" w:lineRule="auto"/>
              <w:jc w:val="both"/>
              <w:rPr>
                <w:lang w:val="ru-RU"/>
              </w:rPr>
            </w:pPr>
            <w:r w:rsidRPr="00E40C2D">
              <w:rPr>
                <w:lang w:val="ru-RU"/>
              </w:rPr>
              <w:t xml:space="preserve">25 Мпа, Максимальный поток 1,2 мл/мин, Диапазон </w:t>
            </w:r>
            <w:r>
              <w:t>pH</w:t>
            </w:r>
            <w:r w:rsidRPr="00E40C2D">
              <w:rPr>
                <w:lang w:val="ru-RU"/>
              </w:rPr>
              <w:t xml:space="preserve"> 0–14, Размеры колонки 150 </w:t>
            </w:r>
            <w:r>
              <w:t>x</w:t>
            </w:r>
            <w:r w:rsidRPr="00E40C2D">
              <w:rPr>
                <w:lang w:val="ru-RU"/>
              </w:rPr>
              <w:t xml:space="preserve"> 4,0 мм, Диапазон температур 10–70 °</w:t>
            </w:r>
            <w:r>
              <w:t>C</w:t>
            </w:r>
            <w:r w:rsidRPr="00E40C2D">
              <w:rPr>
                <w:lang w:val="ru-RU"/>
              </w:rPr>
              <w:t>, Стандартная температура 25 °</w:t>
            </w:r>
            <w:r>
              <w:t>C</w:t>
            </w:r>
          </w:p>
          <w:p w14:paraId="6EA5E8F6" w14:textId="35F43903" w:rsidR="006530A7" w:rsidRDefault="00A758E1" w:rsidP="00E40C2D">
            <w:pPr>
              <w:spacing w:after="0" w:line="240" w:lineRule="auto"/>
              <w:jc w:val="both"/>
              <w:rPr>
                <w:lang w:val="ru-RU"/>
              </w:rPr>
            </w:pPr>
            <w:r>
              <w:rPr>
                <w:lang w:val="ru-RU"/>
              </w:rPr>
              <w:t>О</w:t>
            </w:r>
            <w:r w:rsidR="006530A7" w:rsidRPr="006530A7">
              <w:rPr>
                <w:lang w:val="ru-RU"/>
              </w:rPr>
              <w:t xml:space="preserve">борудование должно быть новым. </w:t>
            </w:r>
          </w:p>
          <w:p w14:paraId="5737682F" w14:textId="77777777" w:rsidR="006530A7" w:rsidRDefault="006530A7" w:rsidP="006530A7">
            <w:pPr>
              <w:spacing w:after="0" w:line="240" w:lineRule="auto"/>
              <w:jc w:val="both"/>
              <w:rPr>
                <w:lang w:val="ru-RU"/>
              </w:rPr>
            </w:pPr>
            <w:r w:rsidRPr="006530A7">
              <w:rPr>
                <w:lang w:val="ru-RU"/>
              </w:rPr>
              <w:t>Год выпуска: не ранее 2026 года.</w:t>
            </w:r>
          </w:p>
          <w:p w14:paraId="0BB6A452" w14:textId="03A4A62C" w:rsidR="006530A7" w:rsidRPr="006530A7" w:rsidRDefault="006530A7" w:rsidP="006530A7">
            <w:pPr>
              <w:spacing w:after="0" w:line="240" w:lineRule="auto"/>
              <w:jc w:val="both"/>
              <w:rPr>
                <w:sz w:val="24"/>
                <w:szCs w:val="24"/>
                <w:lang w:val="ru-RU"/>
              </w:rPr>
            </w:pPr>
            <w:r w:rsidRPr="006530A7">
              <w:rPr>
                <w:lang w:val="ru-RU"/>
              </w:rPr>
              <w:t>Наличие авторизованного сервиса в РК.</w:t>
            </w:r>
          </w:p>
        </w:tc>
      </w:tr>
      <w:tr w:rsidR="004F426B" w:rsidRPr="00684D2C" w14:paraId="19AAC008" w14:textId="77777777" w:rsidTr="00F82E36">
        <w:trPr>
          <w:trHeight w:val="30"/>
        </w:trPr>
        <w:tc>
          <w:tcPr>
            <w:tcW w:w="731" w:type="dxa"/>
            <w:tcBorders>
              <w:top w:val="single" w:sz="4" w:space="0" w:color="auto"/>
              <w:left w:val="single" w:sz="4" w:space="0" w:color="auto"/>
              <w:bottom w:val="single" w:sz="4" w:space="0" w:color="auto"/>
              <w:right w:val="single" w:sz="4" w:space="0" w:color="auto"/>
            </w:tcBorders>
          </w:tcPr>
          <w:p w14:paraId="67698F6B" w14:textId="2970E24C" w:rsidR="004F426B" w:rsidRPr="007B3E3A" w:rsidRDefault="0077312E" w:rsidP="00CF08F8">
            <w:pPr>
              <w:spacing w:after="0" w:line="240" w:lineRule="auto"/>
              <w:ind w:left="20"/>
              <w:jc w:val="both"/>
              <w:rPr>
                <w:color w:val="000000"/>
                <w:sz w:val="24"/>
                <w:szCs w:val="24"/>
                <w:lang w:val="kk-KZ"/>
              </w:rPr>
            </w:pPr>
            <w:r>
              <w:rPr>
                <w:color w:val="000000"/>
                <w:sz w:val="24"/>
                <w:szCs w:val="24"/>
                <w:lang w:val="kk-KZ"/>
              </w:rPr>
              <w:lastRenderedPageBreak/>
              <w:t>8</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AFE54B" w14:textId="721B268C" w:rsidR="004F426B" w:rsidRPr="00CF08F8" w:rsidRDefault="00057E14" w:rsidP="00CF08F8">
            <w:pPr>
              <w:spacing w:after="0" w:line="240" w:lineRule="auto"/>
              <w:ind w:left="20"/>
              <w:jc w:val="both"/>
              <w:rPr>
                <w:color w:val="000000"/>
                <w:sz w:val="24"/>
                <w:szCs w:val="24"/>
                <w:lang w:val="ru-RU"/>
              </w:rPr>
            </w:pPr>
            <w:r>
              <w:rPr>
                <w:color w:val="000000"/>
                <w:sz w:val="24"/>
                <w:szCs w:val="24"/>
                <w:lang w:val="ru-RU"/>
              </w:rPr>
              <w:t>Комплектация</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1BFF43" w14:textId="77777777" w:rsidR="00503FCF" w:rsidRDefault="00B42B87" w:rsidP="006530A7">
            <w:pPr>
              <w:spacing w:after="0" w:line="240" w:lineRule="auto"/>
              <w:rPr>
                <w:lang w:val="ru-RU"/>
              </w:rPr>
            </w:pPr>
            <w:r w:rsidRPr="00BA1187">
              <w:rPr>
                <w:lang w:val="ru-RU"/>
              </w:rPr>
              <w:t xml:space="preserve">Ионный хроматограф </w:t>
            </w:r>
            <w:r>
              <w:t>Eco</w:t>
            </w:r>
            <w:r w:rsidRPr="00BA1187">
              <w:rPr>
                <w:lang w:val="ru-RU"/>
              </w:rPr>
              <w:t xml:space="preserve"> </w:t>
            </w:r>
            <w:r>
              <w:t>IC</w:t>
            </w:r>
            <w:r>
              <w:rPr>
                <w:lang w:val="ru-RU"/>
              </w:rPr>
              <w:t>: 2</w:t>
            </w:r>
          </w:p>
          <w:p w14:paraId="7677C482" w14:textId="77777777" w:rsidR="00B42B87" w:rsidRDefault="00B42B87" w:rsidP="006530A7">
            <w:pPr>
              <w:spacing w:after="0" w:line="240" w:lineRule="auto"/>
              <w:rPr>
                <w:lang w:val="ru-RU"/>
              </w:rPr>
            </w:pPr>
            <w:r w:rsidRPr="00B42B87">
              <w:rPr>
                <w:lang w:val="ru-RU"/>
              </w:rPr>
              <w:t xml:space="preserve">Комплект материалов для запуска прибора: </w:t>
            </w:r>
            <w:r>
              <w:rPr>
                <w:lang w:val="ru-RU"/>
              </w:rPr>
              <w:t>1</w:t>
            </w:r>
          </w:p>
          <w:p w14:paraId="4150705C" w14:textId="6BBAB5DF" w:rsidR="00B42B87" w:rsidRDefault="00B42B87" w:rsidP="006530A7">
            <w:pPr>
              <w:spacing w:after="0" w:line="240" w:lineRule="auto"/>
            </w:pPr>
            <w:r>
              <w:t xml:space="preserve">Bottle attachment / GL 45 - 3 x UNF 10/32 Bottle attachment GL 45 for eluents and reagents Glass bottle / 1000 mL / GL 45 Eluent bottle / 2 L / GL 45 Adsorbing tube, large and bent PTFE capillary 0.5 mm i.d. </w:t>
            </w:r>
            <w:r>
              <w:lastRenderedPageBreak/>
              <w:t>/ 3 m PTFE capillary 0.5 mm i.d. / 1 m Y-connector for tubing 6-9 mm i.d. Silicone tubing 6 mm i.d., 1 m Pump tubing LFL (white/white), 3 stoppers PharMed® pump tubing (orange/yellow), 3-stopper PEEK capillary 0.5 mm i.d., 40 cm PEEK capillary 0.5 mm i.d., 1 m PEEK capillary 0.25 mm i.d., 1 m Clip for SGJ 14/15</w:t>
            </w:r>
            <w:r w:rsidRPr="00B42B87">
              <w:t xml:space="preserve">, </w:t>
            </w:r>
            <w:r>
              <w:t>Cable USB A - USB B 1.8 m Adapter USB MINI (OTG) - USB A Metrohm USB Mini B cable (OTG) - USB A, 1.8 m Colored sleeves for capillaries Tool for piston seal Adjustable wrench Hexagon key 4 mm 1/4 in. Wrench Capillary cutter 1/2 in. Wrench 3 mm hex key for IC Sample Processors Hexagon key 2 mm Hexagon key 2.5 mm Wrench Sample vessel 11 mL Stopper with perforation Stopper for overflow (ProfIC), 5 pieces Pressure screw 2x Luer/UNF coupling Coupling olive/UNF 10/32, 2x 2 x UNF 10/32 coupling Pressure screw short Nozzle/UNF 10/32 coupling with security device Pump tubing connector with security lock and filter Tubing adapter for aspiration filter (ProfIC) Syringe 10 mL with Luer connection Purge tubing Aspiration filter Spare filter for inline filter MSM Rotor A Needle holder 1/8 in. for 863 Compact Autosampler Connecting piece to MSM and SPM module Adapter sleeve, MSM Sample needle made of zirconium oxide with PEEK tip</w:t>
            </w:r>
          </w:p>
          <w:p w14:paraId="0FFC0F67" w14:textId="269BB8B6" w:rsidR="00B42B87" w:rsidRPr="00B42B87" w:rsidRDefault="00B42B87" w:rsidP="006530A7">
            <w:pPr>
              <w:spacing w:after="0" w:line="240" w:lineRule="auto"/>
            </w:pPr>
            <w:r>
              <w:t>Автосемплер - 863 Compact IC Autosampler</w:t>
            </w:r>
            <w:r w:rsidRPr="00B42B87">
              <w:t xml:space="preserve">:1 </w:t>
            </w:r>
          </w:p>
          <w:p w14:paraId="76E70544" w14:textId="667E3499" w:rsidR="00B42B87" w:rsidRPr="00B42B87" w:rsidRDefault="00B42B87" w:rsidP="006530A7">
            <w:pPr>
              <w:spacing w:after="0" w:line="240" w:lineRule="auto"/>
            </w:pPr>
            <w:r>
              <w:t>Детекторы ProfIC Conductivity Detector MF</w:t>
            </w:r>
            <w:r w:rsidRPr="00B42B87">
              <w:t>: 2</w:t>
            </w:r>
          </w:p>
          <w:p w14:paraId="5ABE3256" w14:textId="495BCA8E" w:rsidR="00B42B87" w:rsidRPr="00B42B87" w:rsidRDefault="00B42B87" w:rsidP="006530A7">
            <w:pPr>
              <w:spacing w:after="0" w:line="240" w:lineRule="auto"/>
              <w:rPr>
                <w:lang w:val="ru-RU"/>
              </w:rPr>
            </w:pPr>
            <w:r w:rsidRPr="00B42B87">
              <w:rPr>
                <w:lang w:val="ru-RU"/>
              </w:rPr>
              <w:t xml:space="preserve">ПО для управления </w:t>
            </w:r>
            <w:r>
              <w:t>MagIC</w:t>
            </w:r>
            <w:r w:rsidRPr="00B42B87">
              <w:rPr>
                <w:lang w:val="ru-RU"/>
              </w:rPr>
              <w:t xml:space="preserve"> </w:t>
            </w:r>
            <w:r>
              <w:t>Net</w:t>
            </w:r>
            <w:r w:rsidRPr="00B42B87">
              <w:rPr>
                <w:lang w:val="ru-RU"/>
              </w:rPr>
              <w:t xml:space="preserve"> </w:t>
            </w:r>
            <w:r>
              <w:t>Professional</w:t>
            </w:r>
            <w:r>
              <w:rPr>
                <w:lang w:val="ru-RU"/>
              </w:rPr>
              <w:t>: 1</w:t>
            </w:r>
          </w:p>
          <w:p w14:paraId="27341F11" w14:textId="356A100A" w:rsidR="00B42B87" w:rsidRPr="00BA1187" w:rsidRDefault="00B42B87" w:rsidP="006530A7">
            <w:pPr>
              <w:spacing w:after="0" w:line="240" w:lineRule="auto"/>
              <w:rPr>
                <w:lang w:val="ru-RU"/>
              </w:rPr>
            </w:pPr>
            <w:r w:rsidRPr="00B42B87">
              <w:rPr>
                <w:lang w:val="ru-RU"/>
              </w:rPr>
              <w:t>Подавитель</w:t>
            </w:r>
            <w:r w:rsidRPr="00BA1187">
              <w:rPr>
                <w:lang w:val="ru-RU"/>
              </w:rPr>
              <w:t xml:space="preserve">, </w:t>
            </w:r>
            <w:r>
              <w:t>MSM</w:t>
            </w:r>
            <w:r w:rsidRPr="00BA1187">
              <w:rPr>
                <w:lang w:val="ru-RU"/>
              </w:rPr>
              <w:t xml:space="preserve"> </w:t>
            </w:r>
            <w:r>
              <w:t>Rotor</w:t>
            </w:r>
            <w:r w:rsidRPr="00BA1187">
              <w:rPr>
                <w:lang w:val="ru-RU"/>
              </w:rPr>
              <w:t>: 1</w:t>
            </w:r>
          </w:p>
          <w:p w14:paraId="528571EB" w14:textId="686FCCB5" w:rsidR="00B42B87" w:rsidRPr="00B42B87" w:rsidRDefault="00B42B87" w:rsidP="006530A7">
            <w:pPr>
              <w:spacing w:after="0" w:line="240" w:lineRule="auto"/>
            </w:pPr>
            <w:r>
              <w:t>Metrosep A Supp 19 – 150/4.0</w:t>
            </w:r>
            <w:r w:rsidRPr="00B42B87">
              <w:t>: 1</w:t>
            </w:r>
          </w:p>
          <w:p w14:paraId="6652E3B5" w14:textId="704D8268" w:rsidR="00B42B87" w:rsidRPr="00B42B87" w:rsidRDefault="00B42B87" w:rsidP="006530A7">
            <w:pPr>
              <w:spacing w:after="0" w:line="240" w:lineRule="auto"/>
            </w:pPr>
            <w:r>
              <w:t>Metrosep A Supp 19 Guard/4.0</w:t>
            </w:r>
            <w:r w:rsidRPr="00B42B87">
              <w:t>: 2</w:t>
            </w:r>
          </w:p>
          <w:p w14:paraId="6E4DC8BC" w14:textId="3797AE68" w:rsidR="00B42B87" w:rsidRPr="00B42B87" w:rsidRDefault="00B42B87" w:rsidP="006530A7">
            <w:pPr>
              <w:spacing w:after="0" w:line="240" w:lineRule="auto"/>
            </w:pPr>
            <w:r>
              <w:t>Metrosep RP 2 Guard/3.5</w:t>
            </w:r>
            <w:r w:rsidRPr="00B42B87">
              <w:t>: 1</w:t>
            </w:r>
          </w:p>
          <w:p w14:paraId="6A2DBD2C" w14:textId="0C3C00BE" w:rsidR="00B42B87" w:rsidRPr="00B42B87" w:rsidRDefault="00B42B87" w:rsidP="006530A7">
            <w:pPr>
              <w:spacing w:after="0" w:line="240" w:lineRule="auto"/>
            </w:pPr>
            <w:r>
              <w:t>Metrosep C 6 – 150/4.0</w:t>
            </w:r>
            <w:r w:rsidRPr="00B42B87">
              <w:t>: 1</w:t>
            </w:r>
          </w:p>
          <w:p w14:paraId="14B056AD" w14:textId="7168938E" w:rsidR="00B42B87" w:rsidRPr="00B42B87" w:rsidRDefault="00B42B87" w:rsidP="006530A7">
            <w:pPr>
              <w:spacing w:after="0" w:line="240" w:lineRule="auto"/>
              <w:rPr>
                <w:lang w:val="ru-RU"/>
              </w:rPr>
            </w:pPr>
            <w:r>
              <w:t>Metrosep</w:t>
            </w:r>
            <w:r w:rsidRPr="00B42B87">
              <w:rPr>
                <w:lang w:val="ru-RU"/>
              </w:rPr>
              <w:t xml:space="preserve"> </w:t>
            </w:r>
            <w:r>
              <w:t>C</w:t>
            </w:r>
            <w:r w:rsidRPr="00B42B87">
              <w:rPr>
                <w:lang w:val="ru-RU"/>
              </w:rPr>
              <w:t xml:space="preserve"> 6 </w:t>
            </w:r>
            <w:r>
              <w:t>Guard</w:t>
            </w:r>
            <w:r w:rsidRPr="00B42B87">
              <w:rPr>
                <w:lang w:val="ru-RU"/>
              </w:rPr>
              <w:t>/4.0:</w:t>
            </w:r>
            <w:r>
              <w:rPr>
                <w:lang w:val="ru-RU"/>
              </w:rPr>
              <w:t xml:space="preserve"> 2</w:t>
            </w:r>
          </w:p>
          <w:p w14:paraId="14574103" w14:textId="19337E91" w:rsidR="00B42B87" w:rsidRPr="00B42B87" w:rsidRDefault="00B42B87" w:rsidP="006530A7">
            <w:pPr>
              <w:spacing w:after="0" w:line="240" w:lineRule="auto"/>
              <w:rPr>
                <w:lang w:val="ru-RU"/>
              </w:rPr>
            </w:pPr>
            <w:r w:rsidRPr="00B42B87">
              <w:rPr>
                <w:lang w:val="ru-RU"/>
              </w:rPr>
              <w:t>Бутылки для реагентов, комплект</w:t>
            </w:r>
            <w:r>
              <w:rPr>
                <w:lang w:val="ru-RU"/>
              </w:rPr>
              <w:t>: 1</w:t>
            </w:r>
          </w:p>
          <w:p w14:paraId="5FDDB20E" w14:textId="0406B58F" w:rsidR="00B42B87" w:rsidRPr="00B42B87" w:rsidRDefault="00B42B87" w:rsidP="006530A7">
            <w:pPr>
              <w:spacing w:after="0" w:line="240" w:lineRule="auto"/>
              <w:rPr>
                <w:lang w:val="ru-RU"/>
              </w:rPr>
            </w:pPr>
            <w:r w:rsidRPr="00B42B87">
              <w:rPr>
                <w:lang w:val="ru-RU"/>
              </w:rPr>
              <w:t>Трубки, пробки, зажимы</w:t>
            </w:r>
            <w:r>
              <w:rPr>
                <w:lang w:val="ru-RU"/>
              </w:rPr>
              <w:t>: 1</w:t>
            </w:r>
          </w:p>
          <w:p w14:paraId="6A3C93C2" w14:textId="77777777" w:rsidR="00B42B87" w:rsidRDefault="00B42B87" w:rsidP="006530A7">
            <w:pPr>
              <w:spacing w:after="0" w:line="240" w:lineRule="auto"/>
              <w:rPr>
                <w:lang w:val="ru-RU"/>
              </w:rPr>
            </w:pPr>
            <w:r w:rsidRPr="00B42B87">
              <w:rPr>
                <w:lang w:val="ru-RU"/>
              </w:rPr>
              <w:t>Кабеля, комплект</w:t>
            </w:r>
            <w:r>
              <w:rPr>
                <w:lang w:val="ru-RU"/>
              </w:rPr>
              <w:t>: 1</w:t>
            </w:r>
          </w:p>
          <w:p w14:paraId="641D32C2" w14:textId="77777777" w:rsidR="00B42B87" w:rsidRDefault="00B42B87" w:rsidP="006530A7">
            <w:pPr>
              <w:spacing w:after="0" w:line="240" w:lineRule="auto"/>
              <w:rPr>
                <w:lang w:val="ru-RU"/>
              </w:rPr>
            </w:pPr>
            <w:r w:rsidRPr="00B42B87">
              <w:rPr>
                <w:lang w:val="ru-RU"/>
              </w:rPr>
              <w:t>Ключи для настройки и сборки прибора, комплект</w:t>
            </w:r>
            <w:r>
              <w:rPr>
                <w:lang w:val="ru-RU"/>
              </w:rPr>
              <w:t>: 1</w:t>
            </w:r>
          </w:p>
          <w:p w14:paraId="54A019BC" w14:textId="77777777" w:rsidR="00B42B87" w:rsidRDefault="00B42B87" w:rsidP="006530A7">
            <w:pPr>
              <w:spacing w:after="0" w:line="240" w:lineRule="auto"/>
              <w:rPr>
                <w:lang w:val="ru-RU"/>
              </w:rPr>
            </w:pPr>
            <w:r w:rsidRPr="00BA1187">
              <w:rPr>
                <w:lang w:val="ru-RU"/>
              </w:rPr>
              <w:t>Фильтры для реагента, комплект</w:t>
            </w:r>
            <w:r>
              <w:rPr>
                <w:lang w:val="ru-RU"/>
              </w:rPr>
              <w:t>: 1</w:t>
            </w:r>
          </w:p>
          <w:p w14:paraId="5EDE99CB" w14:textId="77777777" w:rsidR="00B42B87" w:rsidRDefault="00B42B87" w:rsidP="006530A7">
            <w:pPr>
              <w:spacing w:after="0" w:line="240" w:lineRule="auto"/>
              <w:rPr>
                <w:lang w:val="ru-RU"/>
              </w:rPr>
            </w:pPr>
            <w:r>
              <w:t>Upgrade</w:t>
            </w:r>
            <w:r w:rsidRPr="00BA1187">
              <w:rPr>
                <w:lang w:val="ru-RU"/>
              </w:rPr>
              <w:t xml:space="preserve"> </w:t>
            </w:r>
            <w:r>
              <w:t>Kit</w:t>
            </w:r>
            <w:r w:rsidRPr="00BA1187">
              <w:rPr>
                <w:lang w:val="ru-RU"/>
              </w:rPr>
              <w:t xml:space="preserve">: </w:t>
            </w:r>
            <w:r>
              <w:t>Eco</w:t>
            </w:r>
            <w:r w:rsidRPr="00BA1187">
              <w:rPr>
                <w:lang w:val="ru-RU"/>
              </w:rPr>
              <w:t xml:space="preserve"> </w:t>
            </w:r>
            <w:r>
              <w:t>IC</w:t>
            </w:r>
            <w:r>
              <w:rPr>
                <w:lang w:val="ru-RU"/>
              </w:rPr>
              <w:t>: 2</w:t>
            </w:r>
          </w:p>
          <w:p w14:paraId="0E723B51" w14:textId="77777777" w:rsidR="00B42B87" w:rsidRPr="00BA1187" w:rsidRDefault="00B42B87" w:rsidP="006530A7">
            <w:pPr>
              <w:spacing w:after="0" w:line="240" w:lineRule="auto"/>
            </w:pPr>
            <w:r>
              <w:t>Sample vessel 11 mL</w:t>
            </w:r>
            <w:r w:rsidRPr="00BA1187">
              <w:t>: 200</w:t>
            </w:r>
          </w:p>
          <w:p w14:paraId="5D2963D6" w14:textId="77777777" w:rsidR="00B42B87" w:rsidRPr="00BA1187" w:rsidRDefault="00B42B87" w:rsidP="006530A7">
            <w:pPr>
              <w:spacing w:after="0" w:line="240" w:lineRule="auto"/>
            </w:pPr>
            <w:r>
              <w:t>Stopper with perforation</w:t>
            </w:r>
            <w:r w:rsidRPr="00BA1187">
              <w:t>: 200</w:t>
            </w:r>
          </w:p>
          <w:p w14:paraId="600A8284" w14:textId="77777777" w:rsidR="00B42B87" w:rsidRDefault="00B42B87" w:rsidP="006530A7">
            <w:pPr>
              <w:spacing w:after="0" w:line="240" w:lineRule="auto"/>
              <w:rPr>
                <w:lang w:val="ru-RU"/>
              </w:rPr>
            </w:pPr>
            <w:r w:rsidRPr="00BA1187">
              <w:rPr>
                <w:lang w:val="ru-RU"/>
              </w:rPr>
              <w:t>Компьюьтер, ИБП, в комплекте</w:t>
            </w:r>
            <w:r>
              <w:rPr>
                <w:lang w:val="ru-RU"/>
              </w:rPr>
              <w:t>: 1</w:t>
            </w:r>
          </w:p>
          <w:p w14:paraId="11FC5DE4" w14:textId="3CC07E3B" w:rsidR="00B42B87" w:rsidRPr="00B42B87" w:rsidRDefault="00B42B87" w:rsidP="006530A7">
            <w:pPr>
              <w:spacing w:after="0" w:line="240" w:lineRule="auto"/>
              <w:rPr>
                <w:lang w:val="ru-RU"/>
              </w:rPr>
            </w:pPr>
            <w:r w:rsidRPr="00B42B87">
              <w:rPr>
                <w:lang w:val="ru-RU"/>
              </w:rPr>
              <w:t>Реактивы и СО для запуска прибора</w:t>
            </w:r>
            <w:r>
              <w:rPr>
                <w:lang w:val="ru-RU"/>
              </w:rPr>
              <w:t>: 1</w:t>
            </w:r>
          </w:p>
        </w:tc>
      </w:tr>
      <w:tr w:rsidR="00F82E36" w:rsidRPr="00684D2C" w14:paraId="27778943" w14:textId="77777777" w:rsidTr="00F82E36">
        <w:trPr>
          <w:trHeight w:val="30"/>
        </w:trPr>
        <w:tc>
          <w:tcPr>
            <w:tcW w:w="731" w:type="dxa"/>
            <w:tcBorders>
              <w:top w:val="single" w:sz="4" w:space="0" w:color="auto"/>
              <w:left w:val="single" w:sz="4" w:space="0" w:color="auto"/>
              <w:bottom w:val="single" w:sz="4" w:space="0" w:color="auto"/>
              <w:right w:val="single" w:sz="4" w:space="0" w:color="auto"/>
            </w:tcBorders>
          </w:tcPr>
          <w:p w14:paraId="6ABEBA97" w14:textId="36D20FC8" w:rsidR="00F82E36" w:rsidRPr="00F82E36" w:rsidRDefault="0077312E" w:rsidP="00F82E36">
            <w:pPr>
              <w:spacing w:after="0" w:line="240" w:lineRule="auto"/>
              <w:ind w:left="20"/>
              <w:jc w:val="both"/>
              <w:rPr>
                <w:color w:val="000000"/>
                <w:sz w:val="24"/>
                <w:szCs w:val="24"/>
                <w:lang w:val="kk-KZ"/>
              </w:rPr>
            </w:pPr>
            <w:r>
              <w:rPr>
                <w:color w:val="000000"/>
                <w:sz w:val="24"/>
                <w:szCs w:val="24"/>
                <w:lang w:val="kk-KZ"/>
              </w:rPr>
              <w:lastRenderedPageBreak/>
              <w:t>9</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093562" w14:textId="6700402D" w:rsidR="00F82E36" w:rsidRPr="00382445" w:rsidRDefault="00F82E36" w:rsidP="00F82E36">
            <w:pPr>
              <w:spacing w:after="0" w:line="240" w:lineRule="auto"/>
              <w:ind w:left="20"/>
              <w:jc w:val="both"/>
              <w:rPr>
                <w:color w:val="000000"/>
                <w:sz w:val="24"/>
                <w:szCs w:val="24"/>
                <w:lang w:val="ru-RU"/>
              </w:rPr>
            </w:pPr>
            <w:r w:rsidRPr="00382445">
              <w:rPr>
                <w:sz w:val="24"/>
                <w:szCs w:val="24"/>
                <w:lang w:val="ru-RU"/>
              </w:rPr>
              <w:t>Требования к пуско-наладке оборудования</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ADA12E" w14:textId="77777777" w:rsidR="00F82E36" w:rsidRDefault="00F82E36" w:rsidP="00382445">
            <w:pPr>
              <w:spacing w:after="0" w:line="240" w:lineRule="auto"/>
              <w:ind w:left="20"/>
              <w:rPr>
                <w:sz w:val="24"/>
                <w:szCs w:val="24"/>
                <w:lang w:val="ru-RU"/>
              </w:rPr>
            </w:pPr>
            <w:r w:rsidRPr="00382445">
              <w:rPr>
                <w:sz w:val="24"/>
                <w:szCs w:val="24"/>
                <w:lang w:val="ru-RU"/>
              </w:rPr>
              <w:t>Пуско-наладка оборудования на месте эксплуатации. Процедура должна проводиться сертиф</w:t>
            </w:r>
            <w:r w:rsidR="00382445" w:rsidRPr="00382445">
              <w:rPr>
                <w:sz w:val="24"/>
                <w:szCs w:val="24"/>
                <w:lang w:val="ru-RU"/>
              </w:rPr>
              <w:t>ицированным сервисным инженером.</w:t>
            </w:r>
            <w:r w:rsidRPr="00382445">
              <w:rPr>
                <w:sz w:val="24"/>
                <w:szCs w:val="24"/>
                <w:lang w:val="ru-RU"/>
              </w:rPr>
              <w:t xml:space="preserve"> </w:t>
            </w:r>
          </w:p>
          <w:p w14:paraId="2651B41D" w14:textId="13ED326A" w:rsidR="00382445" w:rsidRPr="00382445" w:rsidRDefault="00382445" w:rsidP="00382445">
            <w:pPr>
              <w:spacing w:after="0" w:line="240" w:lineRule="auto"/>
              <w:ind w:left="20"/>
              <w:rPr>
                <w:sz w:val="24"/>
                <w:szCs w:val="24"/>
                <w:lang w:val="ru-RU"/>
              </w:rPr>
            </w:pPr>
            <w:r w:rsidRPr="00382445">
              <w:rPr>
                <w:sz w:val="24"/>
                <w:szCs w:val="24"/>
                <w:lang w:val="ru-RU"/>
              </w:rPr>
              <w:t>Поставщик обязуется прове</w:t>
            </w:r>
            <w:r>
              <w:rPr>
                <w:sz w:val="24"/>
                <w:szCs w:val="24"/>
                <w:lang w:val="ru-RU"/>
              </w:rPr>
              <w:t>сти обучение персонала в лаборатории Заказчика.</w:t>
            </w:r>
          </w:p>
        </w:tc>
      </w:tr>
      <w:tr w:rsidR="00F82E36" w:rsidRPr="00684D2C" w14:paraId="0139058F" w14:textId="77777777" w:rsidTr="00627BDA">
        <w:trPr>
          <w:trHeight w:val="383"/>
        </w:trPr>
        <w:tc>
          <w:tcPr>
            <w:tcW w:w="731" w:type="dxa"/>
            <w:tcBorders>
              <w:top w:val="single" w:sz="4" w:space="0" w:color="auto"/>
              <w:left w:val="single" w:sz="4" w:space="0" w:color="auto"/>
              <w:bottom w:val="single" w:sz="4" w:space="0" w:color="auto"/>
              <w:right w:val="single" w:sz="4" w:space="0" w:color="auto"/>
            </w:tcBorders>
            <w:hideMark/>
          </w:tcPr>
          <w:p w14:paraId="0EFFC632" w14:textId="3B842B24" w:rsidR="00F82E36" w:rsidRPr="00CF08F8" w:rsidRDefault="00F82E36" w:rsidP="00F82E36">
            <w:pPr>
              <w:spacing w:after="0" w:line="240" w:lineRule="auto"/>
              <w:ind w:left="20"/>
              <w:jc w:val="both"/>
              <w:rPr>
                <w:color w:val="000000"/>
                <w:sz w:val="24"/>
                <w:szCs w:val="24"/>
                <w:lang w:val="ru-RU"/>
              </w:rPr>
            </w:pPr>
            <w:r w:rsidRPr="00CF08F8">
              <w:rPr>
                <w:color w:val="000000"/>
                <w:sz w:val="24"/>
                <w:szCs w:val="24"/>
                <w:lang w:val="ru-RU"/>
              </w:rPr>
              <w:t>1</w:t>
            </w:r>
            <w:r w:rsidR="0077312E">
              <w:rPr>
                <w:color w:val="000000"/>
                <w:sz w:val="24"/>
                <w:szCs w:val="24"/>
                <w:lang w:val="ru-RU"/>
              </w:rPr>
              <w:t>0</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632D95" w14:textId="5B9FCEFF" w:rsidR="00F82E36" w:rsidRPr="00382445" w:rsidRDefault="007F4299" w:rsidP="00F82E36">
            <w:pPr>
              <w:spacing w:after="0" w:line="240" w:lineRule="auto"/>
              <w:ind w:left="20"/>
              <w:rPr>
                <w:sz w:val="24"/>
                <w:szCs w:val="24"/>
                <w:lang w:val="ru-RU"/>
              </w:rPr>
            </w:pPr>
            <w:r w:rsidRPr="00382445">
              <w:rPr>
                <w:sz w:val="24"/>
                <w:szCs w:val="24"/>
                <w:lang w:val="kk-KZ"/>
              </w:rPr>
              <w:t>Необходимые документация</w:t>
            </w:r>
            <w:r w:rsidR="00684D2C">
              <w:rPr>
                <w:sz w:val="24"/>
                <w:szCs w:val="24"/>
                <w:lang w:val="kk-KZ"/>
              </w:rPr>
              <w:t xml:space="preserve"> и т</w:t>
            </w:r>
            <w:r w:rsidR="00684D2C">
              <w:rPr>
                <w:sz w:val="24"/>
                <w:szCs w:val="24"/>
                <w:lang w:val="kk-KZ"/>
              </w:rPr>
              <w:t>ребования к потенциальному Поставщику</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DFBFD" w14:textId="4846F113" w:rsidR="00292403" w:rsidRPr="00382445" w:rsidRDefault="00573D95" w:rsidP="00573D95">
            <w:pPr>
              <w:spacing w:after="0" w:line="240" w:lineRule="auto"/>
              <w:ind w:left="20"/>
              <w:jc w:val="both"/>
              <w:rPr>
                <w:sz w:val="24"/>
                <w:szCs w:val="24"/>
                <w:lang w:val="ru-RU"/>
              </w:rPr>
            </w:pPr>
            <w:r w:rsidRPr="0077312E">
              <w:rPr>
                <w:sz w:val="24"/>
                <w:szCs w:val="24"/>
                <w:lang w:val="ru-RU"/>
              </w:rPr>
              <w:t>Потенциальный поставщик должен являться официальным автори</w:t>
            </w:r>
            <w:r>
              <w:rPr>
                <w:sz w:val="24"/>
                <w:szCs w:val="24"/>
                <w:lang w:val="ru-RU"/>
              </w:rPr>
              <w:t>зованным дистрибьютором компании</w:t>
            </w:r>
            <w:r w:rsidRPr="0077312E">
              <w:rPr>
                <w:sz w:val="24"/>
                <w:szCs w:val="24"/>
                <w:lang w:val="ru-RU"/>
              </w:rPr>
              <w:t xml:space="preserve"> на момент подачи заявки. В целях подтверждения соответствия указанному требованию потенциальный поставщик обязан предоставить в составе ценового предложения документы, подтверждающие статус официального дистрибьютора (письмо-авторизация, сертификат дистрибьютора или иной официальный документ от производителя). Отсутствие подтверждающих документов является основанием для </w:t>
            </w:r>
            <w:r w:rsidRPr="0077312E">
              <w:rPr>
                <w:sz w:val="24"/>
                <w:szCs w:val="24"/>
                <w:lang w:val="ru-RU"/>
              </w:rPr>
              <w:lastRenderedPageBreak/>
              <w:t>отклонения заявки как несоответствующей требованиям закупки.</w:t>
            </w:r>
          </w:p>
        </w:tc>
      </w:tr>
      <w:tr w:rsidR="00627BDA" w:rsidRPr="00684D2C" w14:paraId="369AC6DC" w14:textId="77777777" w:rsidTr="008815CC">
        <w:trPr>
          <w:trHeight w:val="1251"/>
        </w:trPr>
        <w:tc>
          <w:tcPr>
            <w:tcW w:w="731" w:type="dxa"/>
            <w:tcBorders>
              <w:top w:val="single" w:sz="4" w:space="0" w:color="auto"/>
              <w:left w:val="single" w:sz="4" w:space="0" w:color="auto"/>
              <w:bottom w:val="single" w:sz="4" w:space="0" w:color="auto"/>
              <w:right w:val="single" w:sz="4" w:space="0" w:color="auto"/>
            </w:tcBorders>
          </w:tcPr>
          <w:p w14:paraId="013EB6B2" w14:textId="319A2577" w:rsidR="00627BDA" w:rsidRPr="00684D2C" w:rsidRDefault="00627BDA" w:rsidP="00F82E36">
            <w:pPr>
              <w:spacing w:after="0" w:line="240" w:lineRule="auto"/>
              <w:ind w:left="20"/>
              <w:jc w:val="both"/>
              <w:rPr>
                <w:color w:val="000000"/>
                <w:sz w:val="24"/>
                <w:szCs w:val="24"/>
                <w:lang w:val="ru-RU"/>
              </w:rPr>
            </w:pPr>
            <w:r>
              <w:rPr>
                <w:color w:val="000000"/>
                <w:sz w:val="24"/>
                <w:szCs w:val="24"/>
              </w:rPr>
              <w:lastRenderedPageBreak/>
              <w:t>1</w:t>
            </w:r>
            <w:r w:rsidR="00684D2C">
              <w:rPr>
                <w:color w:val="000000"/>
                <w:sz w:val="24"/>
                <w:szCs w:val="24"/>
                <w:lang w:val="ru-RU"/>
              </w:rPr>
              <w:t>1</w:t>
            </w:r>
          </w:p>
        </w:tc>
        <w:tc>
          <w:tcPr>
            <w:tcW w:w="2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388EE" w14:textId="7A373BE6" w:rsidR="00627BDA" w:rsidRPr="00627BDA" w:rsidRDefault="00627BDA" w:rsidP="00627BDA">
            <w:pPr>
              <w:spacing w:after="0" w:line="240" w:lineRule="auto"/>
              <w:rPr>
                <w:sz w:val="24"/>
                <w:szCs w:val="24"/>
                <w:lang w:val="ru-RU"/>
              </w:rPr>
            </w:pPr>
            <w:r>
              <w:rPr>
                <w:sz w:val="24"/>
                <w:szCs w:val="24"/>
                <w:lang w:val="ru-RU"/>
              </w:rPr>
              <w:t>Условия оплаты</w:t>
            </w:r>
          </w:p>
        </w:tc>
        <w:tc>
          <w:tcPr>
            <w:tcW w:w="63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6A29D" w14:textId="77777777" w:rsidR="00627BDA" w:rsidRDefault="00627BDA" w:rsidP="000638BA">
            <w:pPr>
              <w:spacing w:after="0" w:line="240" w:lineRule="auto"/>
              <w:jc w:val="both"/>
              <w:rPr>
                <w:sz w:val="24"/>
                <w:szCs w:val="24"/>
                <w:lang w:val="ru-RU"/>
              </w:rPr>
            </w:pPr>
            <w:r w:rsidRPr="00627BDA">
              <w:rPr>
                <w:sz w:val="24"/>
                <w:szCs w:val="24"/>
                <w:lang w:val="ru-RU"/>
              </w:rPr>
              <w:t>Вопрос предоставления авансового платежа и определения его размера рассматривается на заседании закупочной комиссии в соответствии с внутренними нормативными документами.</w:t>
            </w:r>
            <w:r>
              <w:rPr>
                <w:sz w:val="24"/>
                <w:szCs w:val="24"/>
                <w:lang w:val="ru-RU"/>
              </w:rPr>
              <w:t xml:space="preserve"> </w:t>
            </w:r>
          </w:p>
          <w:p w14:paraId="74AA1188" w14:textId="48ABF72F" w:rsidR="00627BDA" w:rsidRPr="00627BDA" w:rsidRDefault="00627BDA" w:rsidP="000638BA">
            <w:pPr>
              <w:spacing w:after="0" w:line="240" w:lineRule="auto"/>
              <w:jc w:val="both"/>
              <w:rPr>
                <w:sz w:val="24"/>
                <w:szCs w:val="24"/>
                <w:lang w:val="ru-RU"/>
              </w:rPr>
            </w:pPr>
            <w:r w:rsidRPr="00627BDA">
              <w:rPr>
                <w:sz w:val="24"/>
                <w:szCs w:val="24"/>
                <w:lang w:val="ru-RU"/>
              </w:rPr>
              <w:t>В случае принятия решения о выплате авансового платежа Заказчик вправе потребовать от Поставщика предоставления обеспечения на сумму, эквивалентную размеру авансового платежа.</w:t>
            </w:r>
          </w:p>
          <w:p w14:paraId="430F1936" w14:textId="77777777" w:rsidR="00627BDA" w:rsidRPr="00627BDA" w:rsidRDefault="00627BDA" w:rsidP="000638BA">
            <w:pPr>
              <w:spacing w:after="0" w:line="240" w:lineRule="auto"/>
              <w:jc w:val="both"/>
              <w:rPr>
                <w:sz w:val="24"/>
                <w:szCs w:val="24"/>
                <w:lang w:val="ru-RU"/>
              </w:rPr>
            </w:pPr>
            <w:r w:rsidRPr="00627BDA">
              <w:rPr>
                <w:sz w:val="24"/>
                <w:szCs w:val="24"/>
                <w:lang w:val="ru-RU"/>
              </w:rPr>
              <w:t>Обеспечение может быть предоставлено в одной из следующих форм:</w:t>
            </w:r>
          </w:p>
          <w:p w14:paraId="03398C60" w14:textId="77777777" w:rsidR="00627BDA" w:rsidRPr="00627BDA" w:rsidRDefault="00627BDA" w:rsidP="000638BA">
            <w:pPr>
              <w:spacing w:after="0" w:line="240" w:lineRule="auto"/>
              <w:jc w:val="both"/>
              <w:rPr>
                <w:sz w:val="24"/>
                <w:szCs w:val="24"/>
                <w:lang w:val="ru-RU"/>
              </w:rPr>
            </w:pPr>
            <w:r w:rsidRPr="00627BDA">
              <w:rPr>
                <w:sz w:val="24"/>
                <w:szCs w:val="24"/>
                <w:lang w:val="ru-RU"/>
              </w:rPr>
              <w:t>банковская гарантия, выданная банком второго уровня, зарегистрированным на территории Республики Казахстан и имеющим действующую лицензию на осуществление банковской деятельности;</w:t>
            </w:r>
          </w:p>
          <w:p w14:paraId="62D8EA20" w14:textId="51CAEE3B" w:rsidR="00627BDA" w:rsidRPr="0077312E" w:rsidRDefault="00627BDA" w:rsidP="000638BA">
            <w:pPr>
              <w:spacing w:after="0" w:line="240" w:lineRule="auto"/>
              <w:jc w:val="both"/>
              <w:rPr>
                <w:sz w:val="24"/>
                <w:szCs w:val="24"/>
                <w:lang w:val="ru-RU"/>
              </w:rPr>
            </w:pPr>
            <w:r w:rsidRPr="00627BDA">
              <w:rPr>
                <w:sz w:val="24"/>
                <w:szCs w:val="24"/>
                <w:lang w:val="ru-RU"/>
              </w:rPr>
              <w:t>договор страхования гражданско-правовой ответственности Поставщика, заключенный со страховой организацией, зарегистрированной на территории Республики Казахстан и имеющей действующую лицензию на осуществление страховой деятельности.</w:t>
            </w:r>
          </w:p>
        </w:tc>
      </w:tr>
    </w:tbl>
    <w:p w14:paraId="039700F7" w14:textId="77777777" w:rsidR="004F110B" w:rsidRPr="00CF08F8" w:rsidRDefault="004F110B" w:rsidP="004E0458">
      <w:pPr>
        <w:spacing w:after="0" w:line="240" w:lineRule="auto"/>
        <w:rPr>
          <w:b/>
          <w:sz w:val="24"/>
          <w:szCs w:val="24"/>
          <w:lang w:val="ru-RU"/>
        </w:rPr>
      </w:pPr>
    </w:p>
    <w:sectPr w:rsidR="004F110B" w:rsidRPr="00CF08F8" w:rsidSect="00DB0B7E">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H Sans">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F73"/>
    <w:multiLevelType w:val="hybridMultilevel"/>
    <w:tmpl w:val="52D0663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19C26525"/>
    <w:multiLevelType w:val="hybridMultilevel"/>
    <w:tmpl w:val="FBE63B9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15:restartNumberingAfterBreak="0">
    <w:nsid w:val="1E0E490C"/>
    <w:multiLevelType w:val="hybridMultilevel"/>
    <w:tmpl w:val="146CB6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 w15:restartNumberingAfterBreak="0">
    <w:nsid w:val="20DD789F"/>
    <w:multiLevelType w:val="hybridMultilevel"/>
    <w:tmpl w:val="9F26FEB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15:restartNumberingAfterBreak="0">
    <w:nsid w:val="239F4320"/>
    <w:multiLevelType w:val="multilevel"/>
    <w:tmpl w:val="C27A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B60107"/>
    <w:multiLevelType w:val="multilevel"/>
    <w:tmpl w:val="4156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B2337"/>
    <w:multiLevelType w:val="hybridMultilevel"/>
    <w:tmpl w:val="02BE94F8"/>
    <w:lvl w:ilvl="0" w:tplc="D7DEDE7E">
      <w:start w:val="180"/>
      <w:numFmt w:val="bullet"/>
      <w:lvlText w:val="-"/>
      <w:lvlJc w:val="left"/>
      <w:pPr>
        <w:ind w:left="380" w:hanging="360"/>
      </w:pPr>
      <w:rPr>
        <w:rFonts w:ascii="Times New Roman" w:eastAsia="Times New Roman" w:hAnsi="Times New Roman"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 w15:restartNumberingAfterBreak="0">
    <w:nsid w:val="54CB24F6"/>
    <w:multiLevelType w:val="hybridMultilevel"/>
    <w:tmpl w:val="2AFEAFF4"/>
    <w:lvl w:ilvl="0" w:tplc="4582021C">
      <w:start w:val="180"/>
      <w:numFmt w:val="bullet"/>
      <w:lvlText w:val="-"/>
      <w:lvlJc w:val="left"/>
      <w:pPr>
        <w:ind w:left="440" w:hanging="360"/>
      </w:pPr>
      <w:rPr>
        <w:rFonts w:ascii="Times New Roman" w:eastAsia="Times New Roman" w:hAnsi="Times New Roman" w:cs="Times New Roman"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8" w15:restartNumberingAfterBreak="0">
    <w:nsid w:val="6C3B62E8"/>
    <w:multiLevelType w:val="hybridMultilevel"/>
    <w:tmpl w:val="82741CC2"/>
    <w:lvl w:ilvl="0" w:tplc="04190001">
      <w:start w:val="1"/>
      <w:numFmt w:val="bullet"/>
      <w:lvlText w:val=""/>
      <w:lvlJc w:val="left"/>
      <w:pPr>
        <w:ind w:left="740" w:hanging="360"/>
      </w:pPr>
      <w:rPr>
        <w:rFonts w:ascii="Symbol" w:hAnsi="Symbol" w:hint="default"/>
      </w:rPr>
    </w:lvl>
    <w:lvl w:ilvl="1" w:tplc="9BA230E8">
      <w:numFmt w:val="bullet"/>
      <w:lvlText w:val="-"/>
      <w:lvlJc w:val="left"/>
      <w:pPr>
        <w:ind w:left="1460" w:hanging="360"/>
      </w:pPr>
      <w:rPr>
        <w:rFonts w:ascii="Times New Roman" w:eastAsia="Times New Roman" w:hAnsi="Times New Roman" w:cs="Times New Roman"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15:restartNumberingAfterBreak="0">
    <w:nsid w:val="6D71496D"/>
    <w:multiLevelType w:val="hybridMultilevel"/>
    <w:tmpl w:val="9446D718"/>
    <w:lvl w:ilvl="0" w:tplc="1680B508">
      <w:start w:val="180"/>
      <w:numFmt w:val="bullet"/>
      <w:lvlText w:val="-"/>
      <w:lvlJc w:val="left"/>
      <w:pPr>
        <w:ind w:left="380" w:hanging="360"/>
      </w:pPr>
      <w:rPr>
        <w:rFonts w:ascii="Times New Roman" w:eastAsia="Times New Roman" w:hAnsi="Times New Roman"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0" w15:restartNumberingAfterBreak="0">
    <w:nsid w:val="71AD3C06"/>
    <w:multiLevelType w:val="hybridMultilevel"/>
    <w:tmpl w:val="C07CE654"/>
    <w:lvl w:ilvl="0" w:tplc="D7DEDE7E">
      <w:start w:val="180"/>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16cid:durableId="288242389">
    <w:abstractNumId w:val="9"/>
  </w:num>
  <w:num w:numId="2" w16cid:durableId="671958334">
    <w:abstractNumId w:val="6"/>
  </w:num>
  <w:num w:numId="3" w16cid:durableId="2011371208">
    <w:abstractNumId w:val="10"/>
  </w:num>
  <w:num w:numId="4" w16cid:durableId="1527212735">
    <w:abstractNumId w:val="7"/>
  </w:num>
  <w:num w:numId="5" w16cid:durableId="447553147">
    <w:abstractNumId w:val="8"/>
  </w:num>
  <w:num w:numId="6" w16cid:durableId="917056104">
    <w:abstractNumId w:val="1"/>
  </w:num>
  <w:num w:numId="7" w16cid:durableId="881212316">
    <w:abstractNumId w:val="4"/>
  </w:num>
  <w:num w:numId="8" w16cid:durableId="915162807">
    <w:abstractNumId w:val="5"/>
  </w:num>
  <w:num w:numId="9" w16cid:durableId="1651061812">
    <w:abstractNumId w:val="2"/>
  </w:num>
  <w:num w:numId="10" w16cid:durableId="1784690928">
    <w:abstractNumId w:val="3"/>
  </w:num>
  <w:num w:numId="11" w16cid:durableId="69357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E3"/>
    <w:rsid w:val="00026AD5"/>
    <w:rsid w:val="00035F9A"/>
    <w:rsid w:val="000432F8"/>
    <w:rsid w:val="000463DE"/>
    <w:rsid w:val="00057A30"/>
    <w:rsid w:val="00057E14"/>
    <w:rsid w:val="00061552"/>
    <w:rsid w:val="00061CFA"/>
    <w:rsid w:val="000638BA"/>
    <w:rsid w:val="00085FEA"/>
    <w:rsid w:val="000868CE"/>
    <w:rsid w:val="000A0914"/>
    <w:rsid w:val="000B48B1"/>
    <w:rsid w:val="000C74A0"/>
    <w:rsid w:val="00110EB4"/>
    <w:rsid w:val="00127E87"/>
    <w:rsid w:val="001377CD"/>
    <w:rsid w:val="00173862"/>
    <w:rsid w:val="001749C7"/>
    <w:rsid w:val="0018019E"/>
    <w:rsid w:val="001A7022"/>
    <w:rsid w:val="001B258A"/>
    <w:rsid w:val="001C7358"/>
    <w:rsid w:val="001D2980"/>
    <w:rsid w:val="001D55F9"/>
    <w:rsid w:val="001E7389"/>
    <w:rsid w:val="001F59D3"/>
    <w:rsid w:val="002039C7"/>
    <w:rsid w:val="002232A5"/>
    <w:rsid w:val="00226A84"/>
    <w:rsid w:val="0023690E"/>
    <w:rsid w:val="0024104D"/>
    <w:rsid w:val="002544B8"/>
    <w:rsid w:val="00257D0B"/>
    <w:rsid w:val="00292403"/>
    <w:rsid w:val="002964B0"/>
    <w:rsid w:val="002A0A27"/>
    <w:rsid w:val="002A295C"/>
    <w:rsid w:val="002A3F30"/>
    <w:rsid w:val="002A6810"/>
    <w:rsid w:val="002A6EA6"/>
    <w:rsid w:val="002A7434"/>
    <w:rsid w:val="002B5B62"/>
    <w:rsid w:val="002C4510"/>
    <w:rsid w:val="002D0F14"/>
    <w:rsid w:val="002D5E89"/>
    <w:rsid w:val="002E0CC9"/>
    <w:rsid w:val="002F02BD"/>
    <w:rsid w:val="00324663"/>
    <w:rsid w:val="003319D9"/>
    <w:rsid w:val="003414C1"/>
    <w:rsid w:val="00363ED1"/>
    <w:rsid w:val="00366B37"/>
    <w:rsid w:val="003710A2"/>
    <w:rsid w:val="00382445"/>
    <w:rsid w:val="003A3106"/>
    <w:rsid w:val="003A41A1"/>
    <w:rsid w:val="003A5DEB"/>
    <w:rsid w:val="003D3C64"/>
    <w:rsid w:val="003D4FCE"/>
    <w:rsid w:val="003E0D78"/>
    <w:rsid w:val="003E2620"/>
    <w:rsid w:val="003F1025"/>
    <w:rsid w:val="003F3175"/>
    <w:rsid w:val="0041042C"/>
    <w:rsid w:val="004107E9"/>
    <w:rsid w:val="0041245B"/>
    <w:rsid w:val="00425D9D"/>
    <w:rsid w:val="004312EC"/>
    <w:rsid w:val="00432D14"/>
    <w:rsid w:val="004335AE"/>
    <w:rsid w:val="00436956"/>
    <w:rsid w:val="00437496"/>
    <w:rsid w:val="0044590C"/>
    <w:rsid w:val="0048684C"/>
    <w:rsid w:val="004A0F50"/>
    <w:rsid w:val="004A3F72"/>
    <w:rsid w:val="004B6152"/>
    <w:rsid w:val="004C7FB7"/>
    <w:rsid w:val="004D56A9"/>
    <w:rsid w:val="004E0458"/>
    <w:rsid w:val="004F110B"/>
    <w:rsid w:val="004F426B"/>
    <w:rsid w:val="00503FCF"/>
    <w:rsid w:val="0050403C"/>
    <w:rsid w:val="005111F2"/>
    <w:rsid w:val="00547AE7"/>
    <w:rsid w:val="0055353C"/>
    <w:rsid w:val="005605E5"/>
    <w:rsid w:val="00561BBE"/>
    <w:rsid w:val="00563B27"/>
    <w:rsid w:val="0057150B"/>
    <w:rsid w:val="00573D95"/>
    <w:rsid w:val="00581631"/>
    <w:rsid w:val="005819B0"/>
    <w:rsid w:val="0058377D"/>
    <w:rsid w:val="005A09F5"/>
    <w:rsid w:val="005A6D93"/>
    <w:rsid w:val="005B2E9C"/>
    <w:rsid w:val="005B340C"/>
    <w:rsid w:val="005B365D"/>
    <w:rsid w:val="005C3A31"/>
    <w:rsid w:val="005D5D11"/>
    <w:rsid w:val="005F3179"/>
    <w:rsid w:val="006041C7"/>
    <w:rsid w:val="00616664"/>
    <w:rsid w:val="00627BDA"/>
    <w:rsid w:val="006530A7"/>
    <w:rsid w:val="00665749"/>
    <w:rsid w:val="00684D2C"/>
    <w:rsid w:val="006944B4"/>
    <w:rsid w:val="006A686D"/>
    <w:rsid w:val="006A77B0"/>
    <w:rsid w:val="006B7100"/>
    <w:rsid w:val="006C2F0F"/>
    <w:rsid w:val="00722087"/>
    <w:rsid w:val="007274D0"/>
    <w:rsid w:val="00731425"/>
    <w:rsid w:val="00741F73"/>
    <w:rsid w:val="00751D0A"/>
    <w:rsid w:val="00753811"/>
    <w:rsid w:val="00753B58"/>
    <w:rsid w:val="007560F3"/>
    <w:rsid w:val="0077312E"/>
    <w:rsid w:val="00796B92"/>
    <w:rsid w:val="007A7BB4"/>
    <w:rsid w:val="007B3E3A"/>
    <w:rsid w:val="007F25B5"/>
    <w:rsid w:val="007F4299"/>
    <w:rsid w:val="008037B8"/>
    <w:rsid w:val="008047AC"/>
    <w:rsid w:val="008179D8"/>
    <w:rsid w:val="0082053C"/>
    <w:rsid w:val="00860729"/>
    <w:rsid w:val="008815CC"/>
    <w:rsid w:val="00884B34"/>
    <w:rsid w:val="00887CC6"/>
    <w:rsid w:val="008B45CF"/>
    <w:rsid w:val="008C2993"/>
    <w:rsid w:val="008C5EA1"/>
    <w:rsid w:val="008E5D90"/>
    <w:rsid w:val="008F38B1"/>
    <w:rsid w:val="009048DB"/>
    <w:rsid w:val="00912E78"/>
    <w:rsid w:val="009252E5"/>
    <w:rsid w:val="00933E27"/>
    <w:rsid w:val="00937C3D"/>
    <w:rsid w:val="00954E81"/>
    <w:rsid w:val="00980BE1"/>
    <w:rsid w:val="00980F59"/>
    <w:rsid w:val="0098605E"/>
    <w:rsid w:val="00987E96"/>
    <w:rsid w:val="00997274"/>
    <w:rsid w:val="009B72B0"/>
    <w:rsid w:val="009B7604"/>
    <w:rsid w:val="009C0D62"/>
    <w:rsid w:val="009C56AD"/>
    <w:rsid w:val="009D345B"/>
    <w:rsid w:val="009D5282"/>
    <w:rsid w:val="009E417F"/>
    <w:rsid w:val="009E68AB"/>
    <w:rsid w:val="009F79EA"/>
    <w:rsid w:val="00A12A0A"/>
    <w:rsid w:val="00A25043"/>
    <w:rsid w:val="00A3727D"/>
    <w:rsid w:val="00A37BE4"/>
    <w:rsid w:val="00A40113"/>
    <w:rsid w:val="00A40C2D"/>
    <w:rsid w:val="00A43ADA"/>
    <w:rsid w:val="00A54D03"/>
    <w:rsid w:val="00A758E1"/>
    <w:rsid w:val="00A94C8A"/>
    <w:rsid w:val="00AC6E9A"/>
    <w:rsid w:val="00AD06C5"/>
    <w:rsid w:val="00AF06EF"/>
    <w:rsid w:val="00B04E2C"/>
    <w:rsid w:val="00B148AC"/>
    <w:rsid w:val="00B37F72"/>
    <w:rsid w:val="00B42B87"/>
    <w:rsid w:val="00B613C4"/>
    <w:rsid w:val="00B664A7"/>
    <w:rsid w:val="00B750CB"/>
    <w:rsid w:val="00B8787B"/>
    <w:rsid w:val="00B96C83"/>
    <w:rsid w:val="00B97658"/>
    <w:rsid w:val="00B97C52"/>
    <w:rsid w:val="00BA0C0B"/>
    <w:rsid w:val="00BA1187"/>
    <w:rsid w:val="00BA56D4"/>
    <w:rsid w:val="00BB1840"/>
    <w:rsid w:val="00BC3001"/>
    <w:rsid w:val="00BD6D93"/>
    <w:rsid w:val="00BE4068"/>
    <w:rsid w:val="00BE621F"/>
    <w:rsid w:val="00C02F8D"/>
    <w:rsid w:val="00C21C51"/>
    <w:rsid w:val="00C22E43"/>
    <w:rsid w:val="00C35451"/>
    <w:rsid w:val="00C43F35"/>
    <w:rsid w:val="00C53588"/>
    <w:rsid w:val="00C53704"/>
    <w:rsid w:val="00C562C8"/>
    <w:rsid w:val="00C66A2A"/>
    <w:rsid w:val="00C67A28"/>
    <w:rsid w:val="00C95369"/>
    <w:rsid w:val="00CA31D2"/>
    <w:rsid w:val="00CC08C9"/>
    <w:rsid w:val="00CE0DE9"/>
    <w:rsid w:val="00CE3338"/>
    <w:rsid w:val="00CF08F8"/>
    <w:rsid w:val="00CF224B"/>
    <w:rsid w:val="00CF3BC0"/>
    <w:rsid w:val="00CF73B5"/>
    <w:rsid w:val="00D06392"/>
    <w:rsid w:val="00D10E52"/>
    <w:rsid w:val="00D2050F"/>
    <w:rsid w:val="00D267E4"/>
    <w:rsid w:val="00D36600"/>
    <w:rsid w:val="00D4158E"/>
    <w:rsid w:val="00D8267A"/>
    <w:rsid w:val="00D83688"/>
    <w:rsid w:val="00D923E1"/>
    <w:rsid w:val="00D92D9C"/>
    <w:rsid w:val="00D95D57"/>
    <w:rsid w:val="00DA62B5"/>
    <w:rsid w:val="00DA7E58"/>
    <w:rsid w:val="00DB0B7E"/>
    <w:rsid w:val="00DB5B6E"/>
    <w:rsid w:val="00DD3183"/>
    <w:rsid w:val="00DE103F"/>
    <w:rsid w:val="00E05079"/>
    <w:rsid w:val="00E33C60"/>
    <w:rsid w:val="00E34043"/>
    <w:rsid w:val="00E40C2D"/>
    <w:rsid w:val="00E445E3"/>
    <w:rsid w:val="00E656D4"/>
    <w:rsid w:val="00E73AAC"/>
    <w:rsid w:val="00E73FB3"/>
    <w:rsid w:val="00E76EC2"/>
    <w:rsid w:val="00E90E68"/>
    <w:rsid w:val="00EA5170"/>
    <w:rsid w:val="00EB4500"/>
    <w:rsid w:val="00EC3EB6"/>
    <w:rsid w:val="00ED106F"/>
    <w:rsid w:val="00EE0DB7"/>
    <w:rsid w:val="00F02A73"/>
    <w:rsid w:val="00F1057B"/>
    <w:rsid w:val="00F13470"/>
    <w:rsid w:val="00F46808"/>
    <w:rsid w:val="00F82E36"/>
    <w:rsid w:val="00F9390D"/>
    <w:rsid w:val="00FA28DB"/>
    <w:rsid w:val="00FC28B0"/>
    <w:rsid w:val="00FC7B40"/>
    <w:rsid w:val="00FE03F5"/>
    <w:rsid w:val="00FF6616"/>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7757"/>
  <w15:docId w15:val="{19467342-BC78-45BF-8081-09BA23F6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E3"/>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45E3"/>
    <w:pPr>
      <w:spacing w:before="100" w:beforeAutospacing="1" w:after="100" w:afterAutospacing="1" w:line="240" w:lineRule="auto"/>
    </w:pPr>
    <w:rPr>
      <w:sz w:val="24"/>
      <w:szCs w:val="24"/>
      <w:lang w:val="ru-RU" w:eastAsia="ru-RU"/>
    </w:rPr>
  </w:style>
  <w:style w:type="table" w:styleId="a4">
    <w:name w:val="Table Grid"/>
    <w:basedOn w:val="a1"/>
    <w:uiPriority w:val="39"/>
    <w:rsid w:val="00E4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B71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7100"/>
    <w:rPr>
      <w:rFonts w:ascii="Tahoma" w:eastAsia="Times New Roman" w:hAnsi="Tahoma" w:cs="Tahoma"/>
      <w:sz w:val="16"/>
      <w:szCs w:val="16"/>
    </w:rPr>
  </w:style>
  <w:style w:type="paragraph" w:styleId="a7">
    <w:name w:val="List Paragraph"/>
    <w:basedOn w:val="a"/>
    <w:uiPriority w:val="34"/>
    <w:qFormat/>
    <w:rsid w:val="000868CE"/>
    <w:pPr>
      <w:ind w:left="720"/>
      <w:contextualSpacing/>
    </w:pPr>
  </w:style>
  <w:style w:type="paragraph" w:customStyle="1" w:styleId="Default">
    <w:name w:val="Default"/>
    <w:rsid w:val="009C56AD"/>
    <w:pPr>
      <w:autoSpaceDE w:val="0"/>
      <w:autoSpaceDN w:val="0"/>
      <w:adjustRightInd w:val="0"/>
      <w:spacing w:after="0" w:line="240" w:lineRule="auto"/>
    </w:pPr>
    <w:rPr>
      <w:rFonts w:ascii="E+H Sans" w:hAnsi="E+H Sans" w:cs="E+H Sans"/>
      <w:color w:val="000000"/>
      <w:sz w:val="24"/>
      <w:szCs w:val="24"/>
    </w:rPr>
  </w:style>
  <w:style w:type="character" w:styleId="a8">
    <w:name w:val="Hyperlink"/>
    <w:basedOn w:val="a0"/>
    <w:uiPriority w:val="99"/>
    <w:unhideWhenUsed/>
    <w:rsid w:val="0018019E"/>
    <w:rPr>
      <w:color w:val="0563C1" w:themeColor="hyperlink"/>
      <w:u w:val="single"/>
    </w:rPr>
  </w:style>
  <w:style w:type="character" w:customStyle="1" w:styleId="1">
    <w:name w:val="Неразрешенное упоминание1"/>
    <w:basedOn w:val="a0"/>
    <w:uiPriority w:val="99"/>
    <w:semiHidden/>
    <w:unhideWhenUsed/>
    <w:rsid w:val="0018019E"/>
    <w:rPr>
      <w:color w:val="605E5C"/>
      <w:shd w:val="clear" w:color="auto" w:fill="E1DFDD"/>
    </w:rPr>
  </w:style>
  <w:style w:type="paragraph" w:styleId="HTML">
    <w:name w:val="HTML Preformatted"/>
    <w:basedOn w:val="a"/>
    <w:link w:val="HTML0"/>
    <w:uiPriority w:val="99"/>
    <w:semiHidden/>
    <w:unhideWhenUsed/>
    <w:rsid w:val="00884B3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84B34"/>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862">
      <w:bodyDiv w:val="1"/>
      <w:marLeft w:val="0"/>
      <w:marRight w:val="0"/>
      <w:marTop w:val="0"/>
      <w:marBottom w:val="0"/>
      <w:divBdr>
        <w:top w:val="none" w:sz="0" w:space="0" w:color="auto"/>
        <w:left w:val="none" w:sz="0" w:space="0" w:color="auto"/>
        <w:bottom w:val="none" w:sz="0" w:space="0" w:color="auto"/>
        <w:right w:val="none" w:sz="0" w:space="0" w:color="auto"/>
      </w:divBdr>
    </w:div>
    <w:div w:id="411778608">
      <w:bodyDiv w:val="1"/>
      <w:marLeft w:val="0"/>
      <w:marRight w:val="0"/>
      <w:marTop w:val="0"/>
      <w:marBottom w:val="0"/>
      <w:divBdr>
        <w:top w:val="none" w:sz="0" w:space="0" w:color="auto"/>
        <w:left w:val="none" w:sz="0" w:space="0" w:color="auto"/>
        <w:bottom w:val="none" w:sz="0" w:space="0" w:color="auto"/>
        <w:right w:val="none" w:sz="0" w:space="0" w:color="auto"/>
      </w:divBdr>
    </w:div>
    <w:div w:id="447969457">
      <w:bodyDiv w:val="1"/>
      <w:marLeft w:val="0"/>
      <w:marRight w:val="0"/>
      <w:marTop w:val="0"/>
      <w:marBottom w:val="0"/>
      <w:divBdr>
        <w:top w:val="none" w:sz="0" w:space="0" w:color="auto"/>
        <w:left w:val="none" w:sz="0" w:space="0" w:color="auto"/>
        <w:bottom w:val="none" w:sz="0" w:space="0" w:color="auto"/>
        <w:right w:val="none" w:sz="0" w:space="0" w:color="auto"/>
      </w:divBdr>
    </w:div>
    <w:div w:id="459762311">
      <w:bodyDiv w:val="1"/>
      <w:marLeft w:val="0"/>
      <w:marRight w:val="0"/>
      <w:marTop w:val="0"/>
      <w:marBottom w:val="0"/>
      <w:divBdr>
        <w:top w:val="none" w:sz="0" w:space="0" w:color="auto"/>
        <w:left w:val="none" w:sz="0" w:space="0" w:color="auto"/>
        <w:bottom w:val="none" w:sz="0" w:space="0" w:color="auto"/>
        <w:right w:val="none" w:sz="0" w:space="0" w:color="auto"/>
      </w:divBdr>
    </w:div>
    <w:div w:id="557664967">
      <w:bodyDiv w:val="1"/>
      <w:marLeft w:val="0"/>
      <w:marRight w:val="0"/>
      <w:marTop w:val="0"/>
      <w:marBottom w:val="0"/>
      <w:divBdr>
        <w:top w:val="none" w:sz="0" w:space="0" w:color="auto"/>
        <w:left w:val="none" w:sz="0" w:space="0" w:color="auto"/>
        <w:bottom w:val="none" w:sz="0" w:space="0" w:color="auto"/>
        <w:right w:val="none" w:sz="0" w:space="0" w:color="auto"/>
      </w:divBdr>
    </w:div>
    <w:div w:id="787700227">
      <w:bodyDiv w:val="1"/>
      <w:marLeft w:val="0"/>
      <w:marRight w:val="0"/>
      <w:marTop w:val="0"/>
      <w:marBottom w:val="0"/>
      <w:divBdr>
        <w:top w:val="none" w:sz="0" w:space="0" w:color="auto"/>
        <w:left w:val="none" w:sz="0" w:space="0" w:color="auto"/>
        <w:bottom w:val="none" w:sz="0" w:space="0" w:color="auto"/>
        <w:right w:val="none" w:sz="0" w:space="0" w:color="auto"/>
      </w:divBdr>
    </w:div>
    <w:div w:id="1033070592">
      <w:bodyDiv w:val="1"/>
      <w:marLeft w:val="0"/>
      <w:marRight w:val="0"/>
      <w:marTop w:val="0"/>
      <w:marBottom w:val="0"/>
      <w:divBdr>
        <w:top w:val="none" w:sz="0" w:space="0" w:color="auto"/>
        <w:left w:val="none" w:sz="0" w:space="0" w:color="auto"/>
        <w:bottom w:val="none" w:sz="0" w:space="0" w:color="auto"/>
        <w:right w:val="none" w:sz="0" w:space="0" w:color="auto"/>
      </w:divBdr>
    </w:div>
    <w:div w:id="1041439337">
      <w:bodyDiv w:val="1"/>
      <w:marLeft w:val="0"/>
      <w:marRight w:val="0"/>
      <w:marTop w:val="0"/>
      <w:marBottom w:val="0"/>
      <w:divBdr>
        <w:top w:val="none" w:sz="0" w:space="0" w:color="auto"/>
        <w:left w:val="none" w:sz="0" w:space="0" w:color="auto"/>
        <w:bottom w:val="none" w:sz="0" w:space="0" w:color="auto"/>
        <w:right w:val="none" w:sz="0" w:space="0" w:color="auto"/>
      </w:divBdr>
    </w:div>
    <w:div w:id="1090472124">
      <w:bodyDiv w:val="1"/>
      <w:marLeft w:val="0"/>
      <w:marRight w:val="0"/>
      <w:marTop w:val="0"/>
      <w:marBottom w:val="0"/>
      <w:divBdr>
        <w:top w:val="none" w:sz="0" w:space="0" w:color="auto"/>
        <w:left w:val="none" w:sz="0" w:space="0" w:color="auto"/>
        <w:bottom w:val="none" w:sz="0" w:space="0" w:color="auto"/>
        <w:right w:val="none" w:sz="0" w:space="0" w:color="auto"/>
      </w:divBdr>
    </w:div>
    <w:div w:id="1484347288">
      <w:bodyDiv w:val="1"/>
      <w:marLeft w:val="0"/>
      <w:marRight w:val="0"/>
      <w:marTop w:val="0"/>
      <w:marBottom w:val="0"/>
      <w:divBdr>
        <w:top w:val="none" w:sz="0" w:space="0" w:color="auto"/>
        <w:left w:val="none" w:sz="0" w:space="0" w:color="auto"/>
        <w:bottom w:val="none" w:sz="0" w:space="0" w:color="auto"/>
        <w:right w:val="none" w:sz="0" w:space="0" w:color="auto"/>
      </w:divBdr>
    </w:div>
    <w:div w:id="1494181343">
      <w:bodyDiv w:val="1"/>
      <w:marLeft w:val="0"/>
      <w:marRight w:val="0"/>
      <w:marTop w:val="0"/>
      <w:marBottom w:val="0"/>
      <w:divBdr>
        <w:top w:val="none" w:sz="0" w:space="0" w:color="auto"/>
        <w:left w:val="none" w:sz="0" w:space="0" w:color="auto"/>
        <w:bottom w:val="none" w:sz="0" w:space="0" w:color="auto"/>
        <w:right w:val="none" w:sz="0" w:space="0" w:color="auto"/>
      </w:divBdr>
    </w:div>
    <w:div w:id="1708868026">
      <w:bodyDiv w:val="1"/>
      <w:marLeft w:val="0"/>
      <w:marRight w:val="0"/>
      <w:marTop w:val="0"/>
      <w:marBottom w:val="0"/>
      <w:divBdr>
        <w:top w:val="none" w:sz="0" w:space="0" w:color="auto"/>
        <w:left w:val="none" w:sz="0" w:space="0" w:color="auto"/>
        <w:bottom w:val="none" w:sz="0" w:space="0" w:color="auto"/>
        <w:right w:val="none" w:sz="0" w:space="0" w:color="auto"/>
      </w:divBdr>
    </w:div>
    <w:div w:id="1734162407">
      <w:bodyDiv w:val="1"/>
      <w:marLeft w:val="0"/>
      <w:marRight w:val="0"/>
      <w:marTop w:val="0"/>
      <w:marBottom w:val="0"/>
      <w:divBdr>
        <w:top w:val="none" w:sz="0" w:space="0" w:color="auto"/>
        <w:left w:val="none" w:sz="0" w:space="0" w:color="auto"/>
        <w:bottom w:val="none" w:sz="0" w:space="0" w:color="auto"/>
        <w:right w:val="none" w:sz="0" w:space="0" w:color="auto"/>
      </w:divBdr>
    </w:div>
    <w:div w:id="1956593004">
      <w:bodyDiv w:val="1"/>
      <w:marLeft w:val="0"/>
      <w:marRight w:val="0"/>
      <w:marTop w:val="0"/>
      <w:marBottom w:val="0"/>
      <w:divBdr>
        <w:top w:val="none" w:sz="0" w:space="0" w:color="auto"/>
        <w:left w:val="none" w:sz="0" w:space="0" w:color="auto"/>
        <w:bottom w:val="none" w:sz="0" w:space="0" w:color="auto"/>
        <w:right w:val="none" w:sz="0" w:space="0" w:color="auto"/>
      </w:divBdr>
    </w:div>
    <w:div w:id="20963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E052-5B7B-479C-A1A1-4A4DB24E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Ilyas</dc:creator>
  <cp:keywords/>
  <dc:description/>
  <cp:lastModifiedBy>USER</cp:lastModifiedBy>
  <cp:revision>5</cp:revision>
  <cp:lastPrinted>2023-06-30T07:23:00Z</cp:lastPrinted>
  <dcterms:created xsi:type="dcterms:W3CDTF">2026-07-08T14:28:00Z</dcterms:created>
  <dcterms:modified xsi:type="dcterms:W3CDTF">2026-07-08T14:46:00Z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1b469b552e712c7462bfaaf24768e722a6b65b6030c990713c49c3f7bbbef551</vt:lpwstr>
  </property>
</Properties>
</file>