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AI-платформа разговорного казахского языка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Наименование проекта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AI-платформа для обучения разговорному казахскому языку с использованием искусственного интеллекта.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Цель проекта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Разработка цифровой платформы, позволяющей пользователям улучшать навыки разговорного казахского языка посредством регулярной голосовой практики с AI-наставником и автоматического анализа речи.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 Назначение и область применения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Платформа предназначена для самостоятельного изучения казахского языка взрослыми пользователями. Основной упор делается на развитие навыков устной речи без участия преподавателя.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Функциональные требования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4.1 Пользовательский профиль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Регистрация и авторизация пользователя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Выбор уровня владения языком (A0–B2)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Выбор цели обучения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4.2 Голосовые разговорные сессии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Проведение голосовых диалогов с AI на казахском языке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Продолжительность одной сессии: 5–15 минут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Поддержка естественного диалога (вопрос–ответ)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Возможность повторить или уточнить ответ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4.3 Анализ речи пользователя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После каждой сессии система должна автоматически: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распознавать речь пользователя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выявлять грамматические ошибки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выявлять лексические ошибки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анализировать произношение и беглость речи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4.4 Обратная связь и коррекция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Отображение списка ошибок после сессии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Пояснение ошибок в упрощённой форме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Примеры корректных вариантов фраз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Повторная практика на основе допущенных ошибок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4.5 Персонализация обучения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Адаптация сложности диалога под уровень пользователя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Учет истории ошибок и предыдущих сессий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Автоматический подбор тем и сценариев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4.6 Отслеживание прогресса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История проведённых сессий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Учёт общего времени разговорной практики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Отображение текущего уровня владения языком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Отображение динамики улучшений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5. Нефункциональные требования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5.1 Производительность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Время ответа AI — не более 5 секунд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Стабильная работа при одновременных сессиях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5.2 Безопасность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Защита персональных данных пользователей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Безопасное хранение голосовых данных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Ограниченный доступ к данным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5.3 Масштабируемость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Возможность добавления новых языков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Возможность расширения функциональности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6. Платформы реализации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Web-версия (desktop и mobile web)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Возможность дальнейшей разработки мобильных приложений (iOS, Android)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7. Технические требования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Использование технологий распознавания речи (STT) для казахского языка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Использование технологий синтеза речи (TTS)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Использование LLM для ведения диалога и анализа речи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Backend API для управления сессиями и данными пользователей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8. Ожидаемый результат (MVP)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Готовая AI-платформа, обеспечивающая: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голосовое общение пользователя с AI на казахском языке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автоматический анализ и коррекцию речи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персонализированную траекторию обучения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сохранение и отображение прогресса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9. Критерии приёмки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Пользователь может пройти голосовую разговорную сессию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AI корректно понимает и отвечает на казахском языке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Ошибки речи корректно фиксируются и отображаются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Прогресс пользователя сохраняется между сессиями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